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2E" w:rsidRPr="00E2162E" w:rsidRDefault="00E2162E" w:rsidP="00E2162E">
      <w:pPr>
        <w:spacing w:after="0" w:line="240" w:lineRule="auto"/>
        <w:jc w:val="center"/>
        <w:rPr>
          <w:rFonts w:ascii="Arial" w:eastAsia="Times New Roman" w:hAnsi="Arial" w:cs="Arial"/>
          <w:b/>
          <w:sz w:val="28"/>
          <w:szCs w:val="20"/>
        </w:rPr>
      </w:pPr>
      <w:bookmarkStart w:id="0" w:name="_GoBack"/>
      <w:bookmarkEnd w:id="0"/>
      <w:r w:rsidRPr="00E2162E">
        <w:rPr>
          <w:rFonts w:ascii="Arial" w:eastAsia="Times New Roman" w:hAnsi="Arial" w:cs="Arial"/>
          <w:b/>
          <w:sz w:val="28"/>
          <w:szCs w:val="20"/>
        </w:rPr>
        <w:t>EXECUTIVE COMMITTEE</w:t>
      </w:r>
    </w:p>
    <w:p w:rsidR="00E2162E" w:rsidRPr="00F74935" w:rsidRDefault="00E2162E" w:rsidP="00E2162E">
      <w:pPr>
        <w:spacing w:after="0" w:line="240" w:lineRule="auto"/>
        <w:jc w:val="both"/>
        <w:rPr>
          <w:rFonts w:ascii="Arial" w:eastAsia="Times New Roman" w:hAnsi="Arial" w:cs="Arial"/>
        </w:rPr>
      </w:pPr>
    </w:p>
    <w:p w:rsidR="00966EE8" w:rsidRPr="008F6F24" w:rsidRDefault="00966EE8" w:rsidP="006B5245">
      <w:pPr>
        <w:tabs>
          <w:tab w:val="left" w:pos="3969"/>
        </w:tabs>
        <w:spacing w:after="0" w:line="240" w:lineRule="auto"/>
        <w:jc w:val="both"/>
        <w:rPr>
          <w:rFonts w:ascii="Arial" w:eastAsia="Times New Roman" w:hAnsi="Arial" w:cs="Arial"/>
          <w:sz w:val="24"/>
          <w:szCs w:val="24"/>
        </w:rPr>
      </w:pPr>
      <w:r w:rsidRPr="008F6F24">
        <w:rPr>
          <w:rFonts w:ascii="Arial" w:eastAsia="Times New Roman" w:hAnsi="Arial" w:cs="Arial"/>
          <w:sz w:val="24"/>
          <w:szCs w:val="24"/>
        </w:rPr>
        <w:tab/>
        <w:t xml:space="preserve">Meeting: Wednesday </w:t>
      </w:r>
      <w:r w:rsidR="002D61F4" w:rsidRPr="008F6F24">
        <w:rPr>
          <w:rFonts w:ascii="Arial" w:eastAsia="Times New Roman" w:hAnsi="Arial" w:cs="Arial"/>
          <w:sz w:val="24"/>
          <w:szCs w:val="24"/>
        </w:rPr>
        <w:t>7</w:t>
      </w:r>
      <w:r w:rsidRPr="008F6F24">
        <w:rPr>
          <w:rFonts w:ascii="Arial" w:eastAsia="Times New Roman" w:hAnsi="Arial" w:cs="Arial"/>
          <w:sz w:val="24"/>
          <w:szCs w:val="24"/>
        </w:rPr>
        <w:t>t</w:t>
      </w:r>
      <w:r w:rsidR="00AF67A4" w:rsidRPr="008F6F24">
        <w:rPr>
          <w:rFonts w:ascii="Arial" w:eastAsia="Times New Roman" w:hAnsi="Arial" w:cs="Arial"/>
          <w:sz w:val="24"/>
          <w:szCs w:val="24"/>
        </w:rPr>
        <w:t>h</w:t>
      </w:r>
      <w:r w:rsidRPr="008F6F24">
        <w:rPr>
          <w:rFonts w:ascii="Arial" w:eastAsia="Times New Roman" w:hAnsi="Arial" w:cs="Arial"/>
          <w:sz w:val="24"/>
          <w:szCs w:val="24"/>
        </w:rPr>
        <w:t xml:space="preserve"> </w:t>
      </w:r>
      <w:r w:rsidR="007C6036" w:rsidRPr="008F6F24">
        <w:rPr>
          <w:rFonts w:ascii="Arial" w:eastAsia="Times New Roman" w:hAnsi="Arial" w:cs="Arial"/>
          <w:sz w:val="24"/>
          <w:szCs w:val="24"/>
        </w:rPr>
        <w:t>March</w:t>
      </w:r>
      <w:r w:rsidRPr="008F6F24">
        <w:rPr>
          <w:rFonts w:ascii="Arial" w:eastAsia="Times New Roman" w:hAnsi="Arial" w:cs="Arial"/>
          <w:sz w:val="24"/>
          <w:szCs w:val="24"/>
        </w:rPr>
        <w:t>, 201</w:t>
      </w:r>
      <w:r w:rsidR="002D61F4" w:rsidRPr="008F6F24">
        <w:rPr>
          <w:rFonts w:ascii="Arial" w:eastAsia="Times New Roman" w:hAnsi="Arial" w:cs="Arial"/>
          <w:sz w:val="24"/>
          <w:szCs w:val="24"/>
        </w:rPr>
        <w:t>8</w:t>
      </w:r>
    </w:p>
    <w:p w:rsidR="00966EE8" w:rsidRPr="008F6F24" w:rsidRDefault="00966EE8" w:rsidP="006B5245">
      <w:pPr>
        <w:tabs>
          <w:tab w:val="left" w:pos="3969"/>
        </w:tabs>
        <w:spacing w:after="0" w:line="240" w:lineRule="auto"/>
        <w:jc w:val="both"/>
        <w:rPr>
          <w:rFonts w:ascii="Arial" w:eastAsia="Times New Roman" w:hAnsi="Arial" w:cs="Arial"/>
          <w:sz w:val="24"/>
          <w:szCs w:val="24"/>
        </w:rPr>
      </w:pPr>
      <w:r w:rsidRPr="008F6F24">
        <w:rPr>
          <w:rFonts w:ascii="Arial" w:eastAsia="Times New Roman" w:hAnsi="Arial" w:cs="Arial"/>
          <w:sz w:val="24"/>
          <w:szCs w:val="24"/>
        </w:rPr>
        <w:tab/>
        <w:t xml:space="preserve">at 2.00 p.m. </w:t>
      </w:r>
    </w:p>
    <w:p w:rsidR="00966EE8" w:rsidRPr="00F74935" w:rsidRDefault="00966EE8" w:rsidP="00966EE8">
      <w:pPr>
        <w:spacing w:after="0" w:line="240" w:lineRule="auto"/>
        <w:jc w:val="both"/>
        <w:rPr>
          <w:rFonts w:ascii="Arial" w:eastAsia="Times New Roman" w:hAnsi="Arial" w:cs="Arial"/>
        </w:rPr>
      </w:pPr>
    </w:p>
    <w:p w:rsidR="00966EE8" w:rsidRPr="008F6F24" w:rsidRDefault="00966EE8" w:rsidP="00966EE8">
      <w:pPr>
        <w:spacing w:after="0" w:line="240" w:lineRule="auto"/>
        <w:jc w:val="both"/>
        <w:rPr>
          <w:rFonts w:ascii="Arial" w:eastAsia="Times New Roman" w:hAnsi="Arial" w:cs="Arial"/>
          <w:sz w:val="24"/>
          <w:szCs w:val="24"/>
        </w:rPr>
      </w:pPr>
      <w:r w:rsidRPr="008F6F24">
        <w:rPr>
          <w:rFonts w:ascii="Arial" w:eastAsia="Times New Roman" w:hAnsi="Arial" w:cs="Arial"/>
          <w:sz w:val="24"/>
          <w:szCs w:val="24"/>
        </w:rPr>
        <w:t xml:space="preserve">PRESENT:- Councillors Pidduck (Chairman), </w:t>
      </w:r>
      <w:r w:rsidR="00EB6308" w:rsidRPr="008F6F24">
        <w:rPr>
          <w:rFonts w:ascii="Arial" w:eastAsia="Times New Roman" w:hAnsi="Arial" w:cs="Arial"/>
          <w:sz w:val="24"/>
          <w:szCs w:val="24"/>
        </w:rPr>
        <w:t xml:space="preserve">Barlow, </w:t>
      </w:r>
      <w:r w:rsidRPr="008F6F24">
        <w:rPr>
          <w:rFonts w:ascii="Arial" w:eastAsia="Times New Roman" w:hAnsi="Arial" w:cs="Arial"/>
          <w:sz w:val="24"/>
          <w:szCs w:val="24"/>
        </w:rPr>
        <w:t xml:space="preserve">Biggins, </w:t>
      </w:r>
      <w:r w:rsidR="003D5D94" w:rsidRPr="008F6F24">
        <w:rPr>
          <w:rFonts w:ascii="Arial" w:eastAsia="Times New Roman" w:hAnsi="Arial" w:cs="Arial"/>
          <w:sz w:val="24"/>
          <w:szCs w:val="24"/>
        </w:rPr>
        <w:t>B</w:t>
      </w:r>
      <w:r w:rsidR="008F6F24" w:rsidRPr="008F6F24">
        <w:rPr>
          <w:rFonts w:ascii="Arial" w:eastAsia="Times New Roman" w:hAnsi="Arial" w:cs="Arial"/>
          <w:sz w:val="24"/>
          <w:szCs w:val="24"/>
        </w:rPr>
        <w:t>urns</w:t>
      </w:r>
      <w:r w:rsidR="00EB6308" w:rsidRPr="008F6F24">
        <w:rPr>
          <w:rFonts w:ascii="Arial" w:eastAsia="Times New Roman" w:hAnsi="Arial" w:cs="Arial"/>
          <w:sz w:val="24"/>
          <w:szCs w:val="24"/>
        </w:rPr>
        <w:t xml:space="preserve">, </w:t>
      </w:r>
      <w:r w:rsidR="008F6F24" w:rsidRPr="008F6F24">
        <w:rPr>
          <w:rFonts w:ascii="Arial" w:eastAsia="Times New Roman" w:hAnsi="Arial" w:cs="Arial"/>
          <w:sz w:val="24"/>
          <w:szCs w:val="24"/>
        </w:rPr>
        <w:t xml:space="preserve">Cassells, </w:t>
      </w:r>
      <w:r w:rsidR="00FF5FF1" w:rsidRPr="008F6F24">
        <w:rPr>
          <w:rFonts w:ascii="Arial" w:eastAsia="Times New Roman" w:hAnsi="Arial" w:cs="Arial"/>
          <w:sz w:val="24"/>
          <w:szCs w:val="24"/>
        </w:rPr>
        <w:t>Hamilton</w:t>
      </w:r>
      <w:r w:rsidR="008F6F24" w:rsidRPr="008F6F24">
        <w:rPr>
          <w:rFonts w:ascii="Arial" w:eastAsia="Times New Roman" w:hAnsi="Arial" w:cs="Arial"/>
          <w:sz w:val="24"/>
          <w:szCs w:val="24"/>
        </w:rPr>
        <w:t xml:space="preserve"> (All Items except Agenda Item 17)</w:t>
      </w:r>
      <w:r w:rsidR="007C6036" w:rsidRPr="008F6F24">
        <w:rPr>
          <w:rFonts w:ascii="Arial" w:eastAsia="Times New Roman" w:hAnsi="Arial" w:cs="Arial"/>
          <w:sz w:val="24"/>
          <w:szCs w:val="24"/>
        </w:rPr>
        <w:t>,</w:t>
      </w:r>
      <w:r w:rsidR="009513E8" w:rsidRPr="008F6F24">
        <w:rPr>
          <w:rFonts w:ascii="Arial" w:eastAsia="Times New Roman" w:hAnsi="Arial" w:cs="Arial"/>
          <w:sz w:val="24"/>
          <w:szCs w:val="24"/>
        </w:rPr>
        <w:t xml:space="preserve"> </w:t>
      </w:r>
      <w:r w:rsidR="00EB6308" w:rsidRPr="008F6F24">
        <w:rPr>
          <w:rFonts w:ascii="Arial" w:eastAsia="Times New Roman" w:hAnsi="Arial" w:cs="Arial"/>
          <w:sz w:val="24"/>
          <w:szCs w:val="24"/>
        </w:rPr>
        <w:t>R. McClure</w:t>
      </w:r>
      <w:r w:rsidR="00F80F60" w:rsidRPr="008F6F24">
        <w:rPr>
          <w:rFonts w:ascii="Arial" w:eastAsia="Times New Roman" w:hAnsi="Arial" w:cs="Arial"/>
          <w:sz w:val="24"/>
          <w:szCs w:val="24"/>
        </w:rPr>
        <w:t xml:space="preserve">, </w:t>
      </w:r>
      <w:r w:rsidR="008F6F24" w:rsidRPr="008F6F24">
        <w:rPr>
          <w:rFonts w:ascii="Arial" w:eastAsia="Times New Roman" w:hAnsi="Arial" w:cs="Arial"/>
          <w:sz w:val="24"/>
          <w:szCs w:val="24"/>
        </w:rPr>
        <w:t xml:space="preserve">W. McClure, </w:t>
      </w:r>
      <w:r w:rsidR="00A04615">
        <w:rPr>
          <w:rFonts w:ascii="Arial" w:eastAsia="Times New Roman" w:hAnsi="Arial" w:cs="Arial"/>
          <w:sz w:val="24"/>
          <w:szCs w:val="24"/>
        </w:rPr>
        <w:t xml:space="preserve">McLeavy, </w:t>
      </w:r>
      <w:r w:rsidR="009F657B" w:rsidRPr="008F6F24">
        <w:rPr>
          <w:rFonts w:ascii="Arial" w:eastAsia="Times New Roman" w:hAnsi="Arial" w:cs="Arial"/>
          <w:sz w:val="24"/>
          <w:szCs w:val="24"/>
        </w:rPr>
        <w:t>Maddox</w:t>
      </w:r>
      <w:r w:rsidR="008F6F24" w:rsidRPr="008F6F24">
        <w:rPr>
          <w:rFonts w:ascii="Arial" w:eastAsia="Times New Roman" w:hAnsi="Arial" w:cs="Arial"/>
          <w:sz w:val="24"/>
          <w:szCs w:val="24"/>
        </w:rPr>
        <w:t>, L. Roberts</w:t>
      </w:r>
      <w:r w:rsidR="00F80F60" w:rsidRPr="008F6F24">
        <w:rPr>
          <w:rFonts w:ascii="Arial" w:eastAsia="Times New Roman" w:hAnsi="Arial" w:cs="Arial"/>
          <w:sz w:val="24"/>
          <w:szCs w:val="24"/>
        </w:rPr>
        <w:t xml:space="preserve"> and W</w:t>
      </w:r>
      <w:r w:rsidR="008F6F24" w:rsidRPr="008F6F24">
        <w:rPr>
          <w:rFonts w:ascii="Arial" w:eastAsia="Times New Roman" w:hAnsi="Arial" w:cs="Arial"/>
          <w:sz w:val="24"/>
          <w:szCs w:val="24"/>
        </w:rPr>
        <w:t>illiams.</w:t>
      </w:r>
    </w:p>
    <w:p w:rsidR="00966EE8" w:rsidRPr="00F74935" w:rsidRDefault="00966EE8" w:rsidP="00966EE8">
      <w:pPr>
        <w:spacing w:after="0" w:line="240" w:lineRule="auto"/>
        <w:jc w:val="both"/>
        <w:rPr>
          <w:rFonts w:ascii="Arial" w:eastAsia="Times New Roman" w:hAnsi="Arial" w:cs="Arial"/>
        </w:rPr>
      </w:pPr>
    </w:p>
    <w:p w:rsidR="009F657B" w:rsidRPr="008F6F24" w:rsidRDefault="00966EE8" w:rsidP="00966EE8">
      <w:pPr>
        <w:spacing w:after="0" w:line="240" w:lineRule="auto"/>
        <w:jc w:val="both"/>
        <w:rPr>
          <w:rFonts w:ascii="Arial" w:eastAsia="Times New Roman" w:hAnsi="Arial" w:cs="Arial"/>
          <w:sz w:val="24"/>
          <w:szCs w:val="24"/>
        </w:rPr>
      </w:pPr>
      <w:r w:rsidRPr="008F6F24">
        <w:rPr>
          <w:rFonts w:ascii="Arial" w:eastAsia="Times New Roman" w:hAnsi="Arial" w:cs="Arial"/>
          <w:sz w:val="24"/>
          <w:szCs w:val="24"/>
        </w:rPr>
        <w:t xml:space="preserve">Also Present:- </w:t>
      </w:r>
      <w:r w:rsidR="00AF67A4" w:rsidRPr="008F6F24">
        <w:rPr>
          <w:rFonts w:ascii="Arial" w:eastAsia="Times New Roman" w:hAnsi="Arial" w:cs="Arial"/>
          <w:sz w:val="24"/>
          <w:szCs w:val="24"/>
        </w:rPr>
        <w:t xml:space="preserve">Phil Huck (Executive Director), </w:t>
      </w:r>
      <w:r w:rsidRPr="008F6F24">
        <w:rPr>
          <w:rFonts w:ascii="Arial" w:eastAsia="Times New Roman" w:hAnsi="Arial" w:cs="Arial"/>
          <w:sz w:val="24"/>
          <w:szCs w:val="24"/>
        </w:rPr>
        <w:t>Su</w:t>
      </w:r>
      <w:r w:rsidR="00F22B62" w:rsidRPr="008F6F24">
        <w:rPr>
          <w:rFonts w:ascii="Arial" w:eastAsia="Times New Roman" w:hAnsi="Arial" w:cs="Arial"/>
          <w:sz w:val="24"/>
          <w:szCs w:val="24"/>
        </w:rPr>
        <w:t>san</w:t>
      </w:r>
      <w:r w:rsidRPr="008F6F24">
        <w:rPr>
          <w:rFonts w:ascii="Arial" w:eastAsia="Times New Roman" w:hAnsi="Arial" w:cs="Arial"/>
          <w:sz w:val="24"/>
          <w:szCs w:val="24"/>
        </w:rPr>
        <w:t xml:space="preserve"> Robe</w:t>
      </w:r>
      <w:r w:rsidR="001B6101" w:rsidRPr="008F6F24">
        <w:rPr>
          <w:rFonts w:ascii="Arial" w:eastAsia="Times New Roman" w:hAnsi="Arial" w:cs="Arial"/>
          <w:sz w:val="24"/>
          <w:szCs w:val="24"/>
        </w:rPr>
        <w:t>rts (Director of Resources)</w:t>
      </w:r>
      <w:r w:rsidR="004B375F" w:rsidRPr="008F6F24">
        <w:rPr>
          <w:rFonts w:ascii="Arial" w:eastAsia="Times New Roman" w:hAnsi="Arial" w:cs="Arial"/>
          <w:sz w:val="24"/>
          <w:szCs w:val="24"/>
        </w:rPr>
        <w:t>,</w:t>
      </w:r>
      <w:r w:rsidR="0005158E" w:rsidRPr="008F6F24">
        <w:rPr>
          <w:rFonts w:ascii="Arial" w:eastAsia="Times New Roman" w:hAnsi="Arial" w:cs="Arial"/>
          <w:sz w:val="24"/>
          <w:szCs w:val="24"/>
        </w:rPr>
        <w:t xml:space="preserve"> </w:t>
      </w:r>
      <w:r w:rsidR="006144F8" w:rsidRPr="008F6F24">
        <w:rPr>
          <w:rFonts w:ascii="Arial" w:eastAsia="Times New Roman" w:hAnsi="Arial" w:cs="Arial"/>
          <w:sz w:val="24"/>
          <w:szCs w:val="24"/>
        </w:rPr>
        <w:t>Jon Huck</w:t>
      </w:r>
      <w:r w:rsidR="00F22B62" w:rsidRPr="008F6F24">
        <w:rPr>
          <w:rFonts w:ascii="Arial" w:eastAsia="Times New Roman" w:hAnsi="Arial" w:cs="Arial"/>
          <w:sz w:val="24"/>
          <w:szCs w:val="24"/>
        </w:rPr>
        <w:t xml:space="preserve"> </w:t>
      </w:r>
      <w:r w:rsidRPr="008F6F24">
        <w:rPr>
          <w:rFonts w:ascii="Arial" w:eastAsia="Times New Roman" w:hAnsi="Arial" w:cs="Arial"/>
          <w:sz w:val="24"/>
          <w:szCs w:val="24"/>
        </w:rPr>
        <w:t xml:space="preserve">(Democratic Services </w:t>
      </w:r>
      <w:r w:rsidR="006144F8" w:rsidRPr="008F6F24">
        <w:rPr>
          <w:rFonts w:ascii="Arial" w:eastAsia="Times New Roman" w:hAnsi="Arial" w:cs="Arial"/>
          <w:sz w:val="24"/>
          <w:szCs w:val="24"/>
        </w:rPr>
        <w:t xml:space="preserve">Manager and Monitoring </w:t>
      </w:r>
      <w:r w:rsidR="00BB6A95" w:rsidRPr="008F6F24">
        <w:rPr>
          <w:rFonts w:ascii="Arial" w:eastAsia="Times New Roman" w:hAnsi="Arial" w:cs="Arial"/>
          <w:sz w:val="24"/>
          <w:szCs w:val="24"/>
        </w:rPr>
        <w:t>Officer</w:t>
      </w:r>
      <w:r w:rsidRPr="008F6F24">
        <w:rPr>
          <w:rFonts w:ascii="Arial" w:eastAsia="Times New Roman" w:hAnsi="Arial" w:cs="Arial"/>
          <w:sz w:val="24"/>
          <w:szCs w:val="24"/>
        </w:rPr>
        <w:t>)</w:t>
      </w:r>
      <w:r w:rsidR="004B375F" w:rsidRPr="008F6F24">
        <w:rPr>
          <w:rFonts w:ascii="Arial" w:eastAsia="Times New Roman" w:hAnsi="Arial" w:cs="Arial"/>
          <w:sz w:val="24"/>
          <w:szCs w:val="24"/>
        </w:rPr>
        <w:t xml:space="preserve"> and Sandra Kemsley (Democratic Services Officer).</w:t>
      </w:r>
    </w:p>
    <w:p w:rsidR="003C1002" w:rsidRPr="00F74935" w:rsidRDefault="003C1002" w:rsidP="00966EE8">
      <w:pPr>
        <w:spacing w:after="0" w:line="240" w:lineRule="auto"/>
        <w:jc w:val="both"/>
        <w:rPr>
          <w:rFonts w:ascii="Arial" w:eastAsia="Times New Roman" w:hAnsi="Arial" w:cs="Arial"/>
        </w:rPr>
      </w:pPr>
    </w:p>
    <w:p w:rsidR="004D6F18" w:rsidRPr="008F6F24" w:rsidRDefault="004D6F18" w:rsidP="004D6F18">
      <w:pPr>
        <w:spacing w:after="0" w:line="240" w:lineRule="auto"/>
        <w:ind w:left="709" w:hanging="709"/>
        <w:jc w:val="both"/>
        <w:rPr>
          <w:rFonts w:ascii="Arial" w:eastAsia="Times New Roman" w:hAnsi="Arial" w:cs="Arial"/>
          <w:b/>
          <w:sz w:val="24"/>
          <w:szCs w:val="24"/>
        </w:rPr>
      </w:pPr>
      <w:r w:rsidRPr="008F6F24">
        <w:rPr>
          <w:rFonts w:ascii="Arial" w:eastAsia="Times New Roman" w:hAnsi="Arial" w:cs="Arial"/>
          <w:b/>
          <w:sz w:val="24"/>
          <w:szCs w:val="24"/>
        </w:rPr>
        <w:t>110 –The Local Government Act, 1972 as amended by the Local Government (Access to Information) Act, 1985 and Access to Information (Variation) Order 2006 – Urgent Item</w:t>
      </w:r>
    </w:p>
    <w:p w:rsidR="004D6F18" w:rsidRPr="00F74935" w:rsidRDefault="004D6F18" w:rsidP="004D6F18">
      <w:pPr>
        <w:spacing w:after="0" w:line="240" w:lineRule="auto"/>
        <w:ind w:left="720" w:hanging="720"/>
        <w:jc w:val="both"/>
        <w:rPr>
          <w:rFonts w:ascii="Arial" w:eastAsia="Times New Roman" w:hAnsi="Arial" w:cs="Arial"/>
        </w:rPr>
      </w:pPr>
    </w:p>
    <w:p w:rsidR="004D6F18" w:rsidRPr="008F6F24" w:rsidRDefault="004D6F18" w:rsidP="004D6F18">
      <w:pPr>
        <w:spacing w:after="0" w:line="240" w:lineRule="auto"/>
        <w:jc w:val="both"/>
        <w:rPr>
          <w:rFonts w:ascii="Arial" w:eastAsia="Times New Roman" w:hAnsi="Arial" w:cs="Arial"/>
          <w:sz w:val="24"/>
          <w:szCs w:val="24"/>
        </w:rPr>
      </w:pPr>
      <w:r w:rsidRPr="008F6F24">
        <w:rPr>
          <w:rFonts w:ascii="Arial" w:eastAsia="Times New Roman" w:hAnsi="Arial" w:cs="Arial"/>
          <w:sz w:val="24"/>
          <w:szCs w:val="24"/>
        </w:rPr>
        <w:t>RESOLVED:- That by reason of the special circumstances outlined below the Chairman is of the opinion that the following item of business not specified on the agenda should be considered at the meeting as a matter of urgency in accordance with Section 100(B)(4)(b) of the Local Government Act 1972.</w:t>
      </w:r>
    </w:p>
    <w:p w:rsidR="004D6F18" w:rsidRPr="00F74935" w:rsidRDefault="004D6F18" w:rsidP="004D6F18">
      <w:pPr>
        <w:spacing w:after="0" w:line="240" w:lineRule="auto"/>
        <w:jc w:val="both"/>
        <w:rPr>
          <w:rFonts w:ascii="Arial" w:eastAsia="Times New Roman" w:hAnsi="Arial" w:cs="Arial"/>
        </w:rPr>
      </w:pPr>
    </w:p>
    <w:p w:rsidR="004D6F18" w:rsidRPr="008F6F24" w:rsidRDefault="004D6F18" w:rsidP="004D6F18">
      <w:pPr>
        <w:spacing w:after="0" w:line="240" w:lineRule="auto"/>
        <w:jc w:val="both"/>
        <w:rPr>
          <w:rFonts w:ascii="Arial" w:eastAsia="Times New Roman" w:hAnsi="Arial" w:cs="Arial"/>
          <w:sz w:val="24"/>
          <w:szCs w:val="24"/>
        </w:rPr>
      </w:pPr>
      <w:r w:rsidRPr="008F6F24">
        <w:rPr>
          <w:rFonts w:ascii="Arial" w:eastAsia="Times New Roman" w:hAnsi="Arial" w:cs="Arial"/>
          <w:sz w:val="24"/>
          <w:szCs w:val="24"/>
        </w:rPr>
        <w:tab/>
      </w:r>
      <w:r w:rsidRPr="008F6F24">
        <w:rPr>
          <w:rFonts w:ascii="Arial" w:eastAsia="Times New Roman" w:hAnsi="Arial" w:cs="Arial"/>
          <w:sz w:val="24"/>
          <w:szCs w:val="24"/>
        </w:rPr>
        <w:tab/>
      </w:r>
      <w:r w:rsidRPr="008F6F24">
        <w:rPr>
          <w:rFonts w:ascii="Arial" w:eastAsia="Times New Roman" w:hAnsi="Arial" w:cs="Arial"/>
          <w:sz w:val="24"/>
          <w:szCs w:val="24"/>
          <w:u w:val="single"/>
        </w:rPr>
        <w:t>Item</w:t>
      </w:r>
      <w:r w:rsidRPr="008F6F24">
        <w:rPr>
          <w:rFonts w:ascii="Arial" w:eastAsia="Times New Roman" w:hAnsi="Arial" w:cs="Arial"/>
          <w:sz w:val="24"/>
          <w:szCs w:val="24"/>
        </w:rPr>
        <w:tab/>
      </w:r>
      <w:r w:rsidRPr="008F6F24">
        <w:rPr>
          <w:rFonts w:ascii="Arial" w:eastAsia="Times New Roman" w:hAnsi="Arial" w:cs="Arial"/>
          <w:sz w:val="24"/>
          <w:szCs w:val="24"/>
        </w:rPr>
        <w:tab/>
      </w:r>
      <w:r w:rsidRPr="008F6F24">
        <w:rPr>
          <w:rFonts w:ascii="Arial" w:eastAsia="Times New Roman" w:hAnsi="Arial" w:cs="Arial"/>
          <w:sz w:val="24"/>
          <w:szCs w:val="24"/>
        </w:rPr>
        <w:tab/>
      </w:r>
      <w:r w:rsidRPr="008F6F24">
        <w:rPr>
          <w:rFonts w:ascii="Arial" w:eastAsia="Times New Roman" w:hAnsi="Arial" w:cs="Arial"/>
          <w:sz w:val="24"/>
          <w:szCs w:val="24"/>
        </w:rPr>
        <w:tab/>
      </w:r>
      <w:r w:rsidRPr="008F6F24">
        <w:rPr>
          <w:rFonts w:ascii="Arial" w:eastAsia="Times New Roman" w:hAnsi="Arial" w:cs="Arial"/>
          <w:sz w:val="24"/>
          <w:szCs w:val="24"/>
        </w:rPr>
        <w:tab/>
      </w:r>
      <w:r w:rsidRPr="008F6F24">
        <w:rPr>
          <w:rFonts w:ascii="Arial" w:eastAsia="Times New Roman" w:hAnsi="Arial" w:cs="Arial"/>
          <w:sz w:val="24"/>
          <w:szCs w:val="24"/>
        </w:rPr>
        <w:tab/>
      </w:r>
      <w:r w:rsidRPr="008F6F24">
        <w:rPr>
          <w:rFonts w:ascii="Arial" w:eastAsia="Times New Roman" w:hAnsi="Arial" w:cs="Arial"/>
          <w:sz w:val="24"/>
          <w:szCs w:val="24"/>
        </w:rPr>
        <w:tab/>
      </w:r>
      <w:r w:rsidRPr="008F6F24">
        <w:rPr>
          <w:rFonts w:ascii="Arial" w:eastAsia="Times New Roman" w:hAnsi="Arial" w:cs="Arial"/>
          <w:sz w:val="24"/>
          <w:szCs w:val="24"/>
          <w:u w:val="single"/>
        </w:rPr>
        <w:t>Reason</w:t>
      </w:r>
    </w:p>
    <w:p w:rsidR="004D6F18" w:rsidRPr="00F74935" w:rsidRDefault="004D6F18" w:rsidP="004D6F18">
      <w:pPr>
        <w:spacing w:after="0" w:line="240" w:lineRule="auto"/>
        <w:jc w:val="both"/>
        <w:rPr>
          <w:rFonts w:ascii="Arial" w:eastAsia="Times New Roman" w:hAnsi="Arial" w:cs="Arial"/>
        </w:rPr>
      </w:pPr>
    </w:p>
    <w:p w:rsidR="003C0873" w:rsidRPr="008F6F24" w:rsidRDefault="004D6F18" w:rsidP="00966EE8">
      <w:pPr>
        <w:spacing w:after="0" w:line="240" w:lineRule="auto"/>
        <w:jc w:val="both"/>
        <w:rPr>
          <w:rFonts w:ascii="Arial" w:eastAsia="Times New Roman" w:hAnsi="Arial" w:cs="Arial"/>
          <w:sz w:val="24"/>
          <w:szCs w:val="24"/>
        </w:rPr>
      </w:pPr>
      <w:r w:rsidRPr="008F6F24">
        <w:rPr>
          <w:rFonts w:ascii="Arial" w:eastAsia="Times New Roman" w:hAnsi="Arial" w:cs="Arial"/>
          <w:sz w:val="24"/>
          <w:szCs w:val="24"/>
        </w:rPr>
        <w:t>Leisure Operator Appointment (Minute</w:t>
      </w:r>
      <w:r w:rsidRPr="008F6F24">
        <w:rPr>
          <w:rFonts w:ascii="Arial" w:eastAsia="Times New Roman" w:hAnsi="Arial" w:cs="Arial"/>
          <w:sz w:val="24"/>
          <w:szCs w:val="24"/>
        </w:rPr>
        <w:tab/>
      </w:r>
      <w:r w:rsidRPr="008F6F24">
        <w:rPr>
          <w:rFonts w:ascii="Arial" w:eastAsia="Times New Roman" w:hAnsi="Arial" w:cs="Arial"/>
          <w:sz w:val="24"/>
          <w:szCs w:val="24"/>
        </w:rPr>
        <w:tab/>
        <w:t>T</w:t>
      </w:r>
      <w:r w:rsidR="003C0873" w:rsidRPr="008F6F24">
        <w:rPr>
          <w:rFonts w:ascii="Arial" w:eastAsia="Times New Roman" w:hAnsi="Arial" w:cs="Arial"/>
          <w:sz w:val="24"/>
          <w:szCs w:val="24"/>
        </w:rPr>
        <w:t>here was an opportunity to de-risk</w:t>
      </w:r>
      <w:r w:rsidRPr="008F6F24">
        <w:rPr>
          <w:rFonts w:ascii="Arial" w:eastAsia="Times New Roman" w:hAnsi="Arial" w:cs="Arial"/>
          <w:sz w:val="24"/>
          <w:szCs w:val="24"/>
        </w:rPr>
        <w:t xml:space="preserve">       No. </w:t>
      </w:r>
      <w:r w:rsidR="00CA2316">
        <w:rPr>
          <w:rFonts w:ascii="Arial" w:eastAsia="Times New Roman" w:hAnsi="Arial" w:cs="Arial"/>
          <w:sz w:val="24"/>
          <w:szCs w:val="24"/>
        </w:rPr>
        <w:t>117</w:t>
      </w:r>
      <w:r w:rsidRPr="008F6F24">
        <w:rPr>
          <w:rFonts w:ascii="Arial" w:eastAsia="Times New Roman" w:hAnsi="Arial" w:cs="Arial"/>
          <w:sz w:val="24"/>
          <w:szCs w:val="24"/>
        </w:rPr>
        <w:t>)</w:t>
      </w:r>
      <w:r w:rsidRPr="008F6F24">
        <w:rPr>
          <w:rFonts w:ascii="Arial" w:eastAsia="Times New Roman" w:hAnsi="Arial" w:cs="Arial"/>
          <w:sz w:val="24"/>
          <w:szCs w:val="24"/>
        </w:rPr>
        <w:tab/>
      </w:r>
      <w:r w:rsidRPr="008F6F24">
        <w:rPr>
          <w:rFonts w:ascii="Arial" w:eastAsia="Times New Roman" w:hAnsi="Arial" w:cs="Arial"/>
          <w:sz w:val="24"/>
          <w:szCs w:val="24"/>
        </w:rPr>
        <w:tab/>
      </w:r>
      <w:r w:rsidRPr="008F6F24">
        <w:rPr>
          <w:rFonts w:ascii="Arial" w:eastAsia="Times New Roman" w:hAnsi="Arial" w:cs="Arial"/>
          <w:sz w:val="24"/>
          <w:szCs w:val="24"/>
        </w:rPr>
        <w:tab/>
      </w:r>
      <w:r w:rsidRPr="008F6F24">
        <w:rPr>
          <w:rFonts w:ascii="Arial" w:eastAsia="Times New Roman" w:hAnsi="Arial" w:cs="Arial"/>
          <w:sz w:val="24"/>
          <w:szCs w:val="24"/>
        </w:rPr>
        <w:tab/>
      </w:r>
      <w:r w:rsidRPr="008F6F24">
        <w:rPr>
          <w:rFonts w:ascii="Arial" w:eastAsia="Times New Roman" w:hAnsi="Arial" w:cs="Arial"/>
          <w:sz w:val="24"/>
          <w:szCs w:val="24"/>
        </w:rPr>
        <w:tab/>
      </w:r>
      <w:r w:rsidRPr="008F6F24">
        <w:rPr>
          <w:rFonts w:ascii="Arial" w:eastAsia="Times New Roman" w:hAnsi="Arial" w:cs="Arial"/>
          <w:sz w:val="24"/>
          <w:szCs w:val="24"/>
        </w:rPr>
        <w:tab/>
      </w:r>
      <w:r w:rsidR="003C0873" w:rsidRPr="008F6F24">
        <w:rPr>
          <w:rFonts w:ascii="Arial" w:eastAsia="Times New Roman" w:hAnsi="Arial" w:cs="Arial"/>
          <w:sz w:val="24"/>
          <w:szCs w:val="24"/>
        </w:rPr>
        <w:t xml:space="preserve">the Leisure outsourcing by awarding           </w:t>
      </w:r>
      <w:r w:rsidR="003C0873" w:rsidRPr="008F6F24">
        <w:rPr>
          <w:rFonts w:ascii="Arial" w:eastAsia="Times New Roman" w:hAnsi="Arial" w:cs="Arial"/>
          <w:sz w:val="24"/>
          <w:szCs w:val="24"/>
        </w:rPr>
        <w:tab/>
      </w:r>
      <w:r w:rsidR="003C0873" w:rsidRPr="008F6F24">
        <w:rPr>
          <w:rFonts w:ascii="Arial" w:eastAsia="Times New Roman" w:hAnsi="Arial" w:cs="Arial"/>
          <w:sz w:val="24"/>
          <w:szCs w:val="24"/>
        </w:rPr>
        <w:tab/>
      </w:r>
      <w:r w:rsidR="003C0873" w:rsidRPr="008F6F24">
        <w:rPr>
          <w:rFonts w:ascii="Arial" w:eastAsia="Times New Roman" w:hAnsi="Arial" w:cs="Arial"/>
          <w:sz w:val="24"/>
          <w:szCs w:val="24"/>
        </w:rPr>
        <w:tab/>
      </w:r>
      <w:r w:rsidR="003C0873" w:rsidRPr="008F6F24">
        <w:rPr>
          <w:rFonts w:ascii="Arial" w:eastAsia="Times New Roman" w:hAnsi="Arial" w:cs="Arial"/>
          <w:sz w:val="24"/>
          <w:szCs w:val="24"/>
        </w:rPr>
        <w:tab/>
      </w:r>
      <w:r w:rsidR="003C0873" w:rsidRPr="008F6F24">
        <w:rPr>
          <w:rFonts w:ascii="Arial" w:eastAsia="Times New Roman" w:hAnsi="Arial" w:cs="Arial"/>
          <w:sz w:val="24"/>
          <w:szCs w:val="24"/>
        </w:rPr>
        <w:tab/>
      </w:r>
      <w:r w:rsidR="003C0873" w:rsidRPr="008F6F24">
        <w:rPr>
          <w:rFonts w:ascii="Arial" w:eastAsia="Times New Roman" w:hAnsi="Arial" w:cs="Arial"/>
          <w:sz w:val="24"/>
          <w:szCs w:val="24"/>
        </w:rPr>
        <w:tab/>
      </w:r>
      <w:r w:rsidR="003C0873" w:rsidRPr="008F6F24">
        <w:rPr>
          <w:rFonts w:ascii="Arial" w:eastAsia="Times New Roman" w:hAnsi="Arial" w:cs="Arial"/>
          <w:sz w:val="24"/>
          <w:szCs w:val="24"/>
        </w:rPr>
        <w:tab/>
        <w:t xml:space="preserve">early and avoiding additional costs     </w:t>
      </w:r>
      <w:r w:rsidR="003C0873" w:rsidRPr="008F6F24">
        <w:rPr>
          <w:rFonts w:ascii="Arial" w:eastAsia="Times New Roman" w:hAnsi="Arial" w:cs="Arial"/>
          <w:sz w:val="24"/>
          <w:szCs w:val="24"/>
        </w:rPr>
        <w:tab/>
      </w:r>
      <w:r w:rsidR="003C0873" w:rsidRPr="008F6F24">
        <w:rPr>
          <w:rFonts w:ascii="Arial" w:eastAsia="Times New Roman" w:hAnsi="Arial" w:cs="Arial"/>
          <w:sz w:val="24"/>
          <w:szCs w:val="24"/>
        </w:rPr>
        <w:tab/>
      </w:r>
      <w:r w:rsidR="003C0873" w:rsidRPr="008F6F24">
        <w:rPr>
          <w:rFonts w:ascii="Arial" w:eastAsia="Times New Roman" w:hAnsi="Arial" w:cs="Arial"/>
          <w:sz w:val="24"/>
          <w:szCs w:val="24"/>
        </w:rPr>
        <w:tab/>
      </w:r>
      <w:r w:rsidR="003C0873" w:rsidRPr="008F6F24">
        <w:rPr>
          <w:rFonts w:ascii="Arial" w:eastAsia="Times New Roman" w:hAnsi="Arial" w:cs="Arial"/>
          <w:sz w:val="24"/>
          <w:szCs w:val="24"/>
        </w:rPr>
        <w:tab/>
      </w:r>
      <w:r w:rsidR="003C0873" w:rsidRPr="008F6F24">
        <w:rPr>
          <w:rFonts w:ascii="Arial" w:eastAsia="Times New Roman" w:hAnsi="Arial" w:cs="Arial"/>
          <w:sz w:val="24"/>
          <w:szCs w:val="24"/>
        </w:rPr>
        <w:tab/>
      </w:r>
      <w:r w:rsidR="003C0873" w:rsidRPr="008F6F24">
        <w:rPr>
          <w:rFonts w:ascii="Arial" w:eastAsia="Times New Roman" w:hAnsi="Arial" w:cs="Arial"/>
          <w:sz w:val="24"/>
          <w:szCs w:val="24"/>
        </w:rPr>
        <w:tab/>
      </w:r>
      <w:r w:rsidR="003C0873" w:rsidRPr="008F6F24">
        <w:rPr>
          <w:rFonts w:ascii="Arial" w:eastAsia="Times New Roman" w:hAnsi="Arial" w:cs="Arial"/>
          <w:sz w:val="24"/>
          <w:szCs w:val="24"/>
        </w:rPr>
        <w:tab/>
        <w:t xml:space="preserve">by extending the time available to            </w:t>
      </w:r>
      <w:r w:rsidR="003C0873" w:rsidRPr="008F6F24">
        <w:rPr>
          <w:rFonts w:ascii="Arial" w:eastAsia="Times New Roman" w:hAnsi="Arial" w:cs="Arial"/>
          <w:sz w:val="24"/>
          <w:szCs w:val="24"/>
        </w:rPr>
        <w:tab/>
      </w:r>
      <w:r w:rsidR="003C0873" w:rsidRPr="008F6F24">
        <w:rPr>
          <w:rFonts w:ascii="Arial" w:eastAsia="Times New Roman" w:hAnsi="Arial" w:cs="Arial"/>
          <w:sz w:val="24"/>
          <w:szCs w:val="24"/>
        </w:rPr>
        <w:tab/>
      </w:r>
      <w:r w:rsidR="003C0873" w:rsidRPr="008F6F24">
        <w:rPr>
          <w:rFonts w:ascii="Arial" w:eastAsia="Times New Roman" w:hAnsi="Arial" w:cs="Arial"/>
          <w:sz w:val="24"/>
          <w:szCs w:val="24"/>
        </w:rPr>
        <w:tab/>
      </w:r>
      <w:r w:rsidR="003C0873" w:rsidRPr="008F6F24">
        <w:rPr>
          <w:rFonts w:ascii="Arial" w:eastAsia="Times New Roman" w:hAnsi="Arial" w:cs="Arial"/>
          <w:sz w:val="24"/>
          <w:szCs w:val="24"/>
        </w:rPr>
        <w:tab/>
      </w:r>
      <w:r w:rsidR="003C0873" w:rsidRPr="008F6F24">
        <w:rPr>
          <w:rFonts w:ascii="Arial" w:eastAsia="Times New Roman" w:hAnsi="Arial" w:cs="Arial"/>
          <w:sz w:val="24"/>
          <w:szCs w:val="24"/>
        </w:rPr>
        <w:tab/>
      </w:r>
      <w:r w:rsidR="003C0873" w:rsidRPr="008F6F24">
        <w:rPr>
          <w:rFonts w:ascii="Arial" w:eastAsia="Times New Roman" w:hAnsi="Arial" w:cs="Arial"/>
          <w:sz w:val="24"/>
          <w:szCs w:val="24"/>
        </w:rPr>
        <w:tab/>
      </w:r>
      <w:r w:rsidR="003C0873" w:rsidRPr="008F6F24">
        <w:rPr>
          <w:rFonts w:ascii="Arial" w:eastAsia="Times New Roman" w:hAnsi="Arial" w:cs="Arial"/>
          <w:sz w:val="24"/>
          <w:szCs w:val="24"/>
        </w:rPr>
        <w:tab/>
        <w:t>mobilise the new Operator</w:t>
      </w:r>
      <w:r w:rsidR="008F6F24" w:rsidRPr="008F6F24">
        <w:rPr>
          <w:rFonts w:ascii="Arial" w:eastAsia="Times New Roman" w:hAnsi="Arial" w:cs="Arial"/>
          <w:sz w:val="24"/>
          <w:szCs w:val="24"/>
        </w:rPr>
        <w:t>.</w:t>
      </w:r>
    </w:p>
    <w:p w:rsidR="004D6F18" w:rsidRPr="00F74935" w:rsidRDefault="004D6F18" w:rsidP="00966EE8">
      <w:pPr>
        <w:spacing w:after="0" w:line="240" w:lineRule="auto"/>
        <w:jc w:val="both"/>
        <w:rPr>
          <w:rFonts w:ascii="Arial" w:eastAsia="Times New Roman" w:hAnsi="Arial" w:cs="Arial"/>
        </w:rPr>
      </w:pPr>
    </w:p>
    <w:p w:rsidR="0033759B" w:rsidRPr="008F6F24" w:rsidRDefault="007C6036" w:rsidP="007C6036">
      <w:pPr>
        <w:spacing w:after="0" w:line="240" w:lineRule="auto"/>
        <w:ind w:left="709" w:hanging="709"/>
        <w:jc w:val="both"/>
        <w:rPr>
          <w:rFonts w:ascii="Arial" w:eastAsia="Times New Roman" w:hAnsi="Arial" w:cs="Arial"/>
          <w:b/>
          <w:sz w:val="24"/>
          <w:szCs w:val="24"/>
        </w:rPr>
      </w:pPr>
      <w:r w:rsidRPr="008F6F24">
        <w:rPr>
          <w:rFonts w:ascii="Arial" w:eastAsia="Times New Roman" w:hAnsi="Arial" w:cs="Arial"/>
          <w:b/>
          <w:sz w:val="24"/>
          <w:szCs w:val="24"/>
        </w:rPr>
        <w:t>11</w:t>
      </w:r>
      <w:r w:rsidR="004D6F18" w:rsidRPr="008F6F24">
        <w:rPr>
          <w:rFonts w:ascii="Arial" w:eastAsia="Times New Roman" w:hAnsi="Arial" w:cs="Arial"/>
          <w:b/>
          <w:sz w:val="24"/>
          <w:szCs w:val="24"/>
        </w:rPr>
        <w:t>1</w:t>
      </w:r>
      <w:r w:rsidR="0033759B" w:rsidRPr="008F6F24">
        <w:rPr>
          <w:rFonts w:ascii="Arial" w:eastAsia="Times New Roman" w:hAnsi="Arial" w:cs="Arial"/>
          <w:b/>
          <w:sz w:val="24"/>
          <w:szCs w:val="24"/>
        </w:rPr>
        <w:t xml:space="preserve"> – The Local Government Act 1972 as amended by the Local Government (Access to Information) Act 1985 and Access to Information (Variation) Order 2006</w:t>
      </w:r>
    </w:p>
    <w:p w:rsidR="009513E8" w:rsidRPr="00F74935" w:rsidRDefault="009513E8" w:rsidP="0033759B">
      <w:pPr>
        <w:spacing w:after="0" w:line="240" w:lineRule="auto"/>
        <w:jc w:val="both"/>
        <w:rPr>
          <w:rFonts w:ascii="Arial" w:eastAsia="Times New Roman" w:hAnsi="Arial" w:cs="Arial"/>
        </w:rPr>
      </w:pPr>
    </w:p>
    <w:p w:rsidR="0033759B" w:rsidRPr="008F6F24" w:rsidRDefault="0033759B" w:rsidP="0033759B">
      <w:pPr>
        <w:spacing w:after="0" w:line="240" w:lineRule="auto"/>
        <w:jc w:val="both"/>
        <w:rPr>
          <w:rFonts w:ascii="Arial" w:eastAsia="Times New Roman" w:hAnsi="Arial" w:cs="Arial"/>
          <w:sz w:val="24"/>
          <w:szCs w:val="24"/>
        </w:rPr>
      </w:pPr>
      <w:r w:rsidRPr="008F6F24">
        <w:rPr>
          <w:rFonts w:ascii="Arial" w:eastAsia="Times New Roman" w:hAnsi="Arial" w:cs="Arial"/>
          <w:sz w:val="24"/>
          <w:szCs w:val="24"/>
        </w:rPr>
        <w:t>Discussion arising hereon it was</w:t>
      </w:r>
    </w:p>
    <w:p w:rsidR="0033759B" w:rsidRPr="00F74935" w:rsidRDefault="0033759B" w:rsidP="0033759B">
      <w:pPr>
        <w:spacing w:after="0" w:line="240" w:lineRule="auto"/>
        <w:jc w:val="both"/>
        <w:rPr>
          <w:rFonts w:ascii="Arial" w:eastAsia="Times New Roman" w:hAnsi="Arial" w:cs="Arial"/>
        </w:rPr>
      </w:pPr>
    </w:p>
    <w:p w:rsidR="0033759B" w:rsidRPr="008F6F24" w:rsidRDefault="0033759B" w:rsidP="0033759B">
      <w:pPr>
        <w:spacing w:after="0" w:line="240" w:lineRule="auto"/>
        <w:jc w:val="both"/>
        <w:rPr>
          <w:rFonts w:ascii="Arial" w:eastAsia="Times New Roman" w:hAnsi="Arial" w:cs="Arial"/>
          <w:sz w:val="24"/>
          <w:szCs w:val="24"/>
        </w:rPr>
      </w:pPr>
      <w:r w:rsidRPr="008F6F24">
        <w:rPr>
          <w:rFonts w:ascii="Arial" w:eastAsia="Times New Roman" w:hAnsi="Arial" w:cs="Arial"/>
          <w:sz w:val="24"/>
          <w:szCs w:val="24"/>
        </w:rPr>
        <w:t>RESOLVED:- That under Section 100A(4) of the Local Government Act 1972 the public and press be excluded from the meeting for the following item</w:t>
      </w:r>
      <w:r w:rsidR="007C6036" w:rsidRPr="008F6F24">
        <w:rPr>
          <w:rFonts w:ascii="Arial" w:eastAsia="Times New Roman" w:hAnsi="Arial" w:cs="Arial"/>
          <w:sz w:val="24"/>
          <w:szCs w:val="24"/>
        </w:rPr>
        <w:t>s</w:t>
      </w:r>
      <w:r w:rsidRPr="008F6F24">
        <w:rPr>
          <w:rFonts w:ascii="Arial" w:eastAsia="Times New Roman" w:hAnsi="Arial" w:cs="Arial"/>
          <w:sz w:val="24"/>
          <w:szCs w:val="24"/>
        </w:rPr>
        <w:t xml:space="preserve"> of business on the grounds that t</w:t>
      </w:r>
      <w:r w:rsidR="007C6036" w:rsidRPr="008F6F24">
        <w:rPr>
          <w:rFonts w:ascii="Arial" w:eastAsia="Times New Roman" w:hAnsi="Arial" w:cs="Arial"/>
          <w:sz w:val="24"/>
          <w:szCs w:val="24"/>
        </w:rPr>
        <w:t>hey in</w:t>
      </w:r>
      <w:r w:rsidRPr="008F6F24">
        <w:rPr>
          <w:rFonts w:ascii="Arial" w:eastAsia="Times New Roman" w:hAnsi="Arial" w:cs="Arial"/>
          <w:sz w:val="24"/>
          <w:szCs w:val="24"/>
        </w:rPr>
        <w:t>volve the likely disclosure of exempt information as defined in Paragraph</w:t>
      </w:r>
      <w:r w:rsidR="00EB6308" w:rsidRPr="008F6F24">
        <w:rPr>
          <w:rFonts w:ascii="Arial" w:eastAsia="Times New Roman" w:hAnsi="Arial" w:cs="Arial"/>
          <w:sz w:val="24"/>
          <w:szCs w:val="24"/>
        </w:rPr>
        <w:t>s</w:t>
      </w:r>
      <w:r w:rsidRPr="008F6F24">
        <w:rPr>
          <w:rFonts w:ascii="Arial" w:eastAsia="Times New Roman" w:hAnsi="Arial" w:cs="Arial"/>
          <w:sz w:val="24"/>
          <w:szCs w:val="24"/>
        </w:rPr>
        <w:t xml:space="preserve"> </w:t>
      </w:r>
      <w:r w:rsidR="00EB6308" w:rsidRPr="008F6F24">
        <w:rPr>
          <w:rFonts w:ascii="Arial" w:eastAsia="Times New Roman" w:hAnsi="Arial" w:cs="Arial"/>
          <w:sz w:val="24"/>
          <w:szCs w:val="24"/>
        </w:rPr>
        <w:t>1</w:t>
      </w:r>
      <w:r w:rsidR="008F6F24" w:rsidRPr="008F6F24">
        <w:rPr>
          <w:rFonts w:ascii="Arial" w:eastAsia="Times New Roman" w:hAnsi="Arial" w:cs="Arial"/>
          <w:sz w:val="24"/>
          <w:szCs w:val="24"/>
        </w:rPr>
        <w:t>, 2 and</w:t>
      </w:r>
      <w:r w:rsidR="00EB6308" w:rsidRPr="008F6F24">
        <w:rPr>
          <w:rFonts w:ascii="Arial" w:eastAsia="Times New Roman" w:hAnsi="Arial" w:cs="Arial"/>
          <w:sz w:val="24"/>
          <w:szCs w:val="24"/>
        </w:rPr>
        <w:t xml:space="preserve"> </w:t>
      </w:r>
      <w:r w:rsidR="008F6F24" w:rsidRPr="008F6F24">
        <w:rPr>
          <w:rFonts w:ascii="Arial" w:eastAsia="Times New Roman" w:hAnsi="Arial" w:cs="Arial"/>
          <w:sz w:val="24"/>
          <w:szCs w:val="24"/>
        </w:rPr>
        <w:t>3</w:t>
      </w:r>
      <w:r w:rsidR="00EB6308" w:rsidRPr="008F6F24">
        <w:rPr>
          <w:rFonts w:ascii="Arial" w:eastAsia="Times New Roman" w:hAnsi="Arial" w:cs="Arial"/>
          <w:sz w:val="24"/>
          <w:szCs w:val="24"/>
        </w:rPr>
        <w:t xml:space="preserve"> (M</w:t>
      </w:r>
      <w:r w:rsidRPr="008F6F24">
        <w:rPr>
          <w:rFonts w:ascii="Arial" w:eastAsia="Times New Roman" w:hAnsi="Arial" w:cs="Arial"/>
          <w:sz w:val="24"/>
          <w:szCs w:val="24"/>
        </w:rPr>
        <w:t>inute No</w:t>
      </w:r>
      <w:r w:rsidR="006D7C13" w:rsidRPr="008F6F24">
        <w:rPr>
          <w:rFonts w:ascii="Arial" w:eastAsia="Times New Roman" w:hAnsi="Arial" w:cs="Arial"/>
          <w:sz w:val="24"/>
          <w:szCs w:val="24"/>
        </w:rPr>
        <w:t xml:space="preserve">s. </w:t>
      </w:r>
      <w:r w:rsidR="008F6F24" w:rsidRPr="008F6F24">
        <w:rPr>
          <w:rFonts w:ascii="Arial" w:eastAsia="Times New Roman" w:hAnsi="Arial" w:cs="Arial"/>
          <w:sz w:val="24"/>
          <w:szCs w:val="24"/>
        </w:rPr>
        <w:t>117, 125 and 126</w:t>
      </w:r>
      <w:r w:rsidR="009513E8" w:rsidRPr="008F6F24">
        <w:rPr>
          <w:rFonts w:ascii="Arial" w:eastAsia="Times New Roman" w:hAnsi="Arial" w:cs="Arial"/>
          <w:sz w:val="24"/>
          <w:szCs w:val="24"/>
        </w:rPr>
        <w:t>)</w:t>
      </w:r>
      <w:r w:rsidRPr="008F6F24">
        <w:rPr>
          <w:rFonts w:ascii="Arial" w:eastAsia="Times New Roman" w:hAnsi="Arial" w:cs="Arial"/>
          <w:sz w:val="24"/>
          <w:szCs w:val="24"/>
        </w:rPr>
        <w:t xml:space="preserve"> of Part One of Schedule 12A of the said Act.</w:t>
      </w:r>
    </w:p>
    <w:p w:rsidR="0033759B" w:rsidRPr="00F74935" w:rsidRDefault="0033759B" w:rsidP="00966EE8">
      <w:pPr>
        <w:spacing w:after="0" w:line="240" w:lineRule="auto"/>
        <w:jc w:val="both"/>
        <w:rPr>
          <w:rFonts w:ascii="Arial" w:eastAsia="Times New Roman" w:hAnsi="Arial" w:cs="Arial"/>
        </w:rPr>
      </w:pPr>
    </w:p>
    <w:p w:rsidR="00966EE8" w:rsidRPr="008F6F24" w:rsidRDefault="007C6036" w:rsidP="00966EE8">
      <w:pPr>
        <w:spacing w:after="0" w:line="240" w:lineRule="auto"/>
        <w:jc w:val="both"/>
        <w:rPr>
          <w:rFonts w:ascii="Arial" w:eastAsia="Times New Roman" w:hAnsi="Arial" w:cs="Arial"/>
          <w:b/>
          <w:sz w:val="24"/>
          <w:szCs w:val="24"/>
        </w:rPr>
      </w:pPr>
      <w:r w:rsidRPr="008F6F24">
        <w:rPr>
          <w:rFonts w:ascii="Arial" w:eastAsia="Times New Roman" w:hAnsi="Arial" w:cs="Arial"/>
          <w:b/>
          <w:sz w:val="24"/>
          <w:szCs w:val="24"/>
        </w:rPr>
        <w:t>112</w:t>
      </w:r>
      <w:r w:rsidR="004039B0" w:rsidRPr="008F6F24">
        <w:rPr>
          <w:rFonts w:ascii="Arial" w:eastAsia="Times New Roman" w:hAnsi="Arial" w:cs="Arial"/>
          <w:b/>
          <w:sz w:val="24"/>
          <w:szCs w:val="24"/>
        </w:rPr>
        <w:t xml:space="preserve"> – </w:t>
      </w:r>
      <w:r w:rsidR="00966EE8" w:rsidRPr="008F6F24">
        <w:rPr>
          <w:rFonts w:ascii="Arial" w:eastAsia="Times New Roman" w:hAnsi="Arial" w:cs="Arial"/>
          <w:b/>
          <w:sz w:val="24"/>
          <w:szCs w:val="24"/>
        </w:rPr>
        <w:t>Minutes</w:t>
      </w:r>
    </w:p>
    <w:p w:rsidR="00966EE8" w:rsidRPr="00F74935" w:rsidRDefault="00966EE8" w:rsidP="00966EE8">
      <w:pPr>
        <w:spacing w:after="0" w:line="240" w:lineRule="auto"/>
        <w:jc w:val="both"/>
        <w:rPr>
          <w:rFonts w:ascii="Arial" w:eastAsia="Times New Roman" w:hAnsi="Arial" w:cs="Arial"/>
        </w:rPr>
      </w:pPr>
    </w:p>
    <w:p w:rsidR="00966EE8" w:rsidRPr="008F6F24" w:rsidRDefault="00966EE8" w:rsidP="00966EE8">
      <w:pPr>
        <w:spacing w:after="0" w:line="240" w:lineRule="auto"/>
        <w:jc w:val="both"/>
        <w:rPr>
          <w:rFonts w:ascii="Arial" w:eastAsia="Times New Roman" w:hAnsi="Arial" w:cs="Arial"/>
          <w:sz w:val="24"/>
          <w:szCs w:val="24"/>
        </w:rPr>
      </w:pPr>
      <w:r w:rsidRPr="008F6F24">
        <w:rPr>
          <w:rFonts w:ascii="Arial" w:eastAsia="Times New Roman" w:hAnsi="Arial" w:cs="Arial"/>
          <w:sz w:val="24"/>
          <w:szCs w:val="24"/>
        </w:rPr>
        <w:t xml:space="preserve">The Minutes of the meeting held on </w:t>
      </w:r>
      <w:r w:rsidR="007C6036" w:rsidRPr="008F6F24">
        <w:rPr>
          <w:rFonts w:ascii="Arial" w:eastAsia="Times New Roman" w:hAnsi="Arial" w:cs="Arial"/>
          <w:sz w:val="24"/>
          <w:szCs w:val="24"/>
        </w:rPr>
        <w:t>7</w:t>
      </w:r>
      <w:r w:rsidR="00BA66A2" w:rsidRPr="008F6F24">
        <w:rPr>
          <w:rFonts w:ascii="Arial" w:eastAsia="Times New Roman" w:hAnsi="Arial" w:cs="Arial"/>
          <w:sz w:val="24"/>
          <w:szCs w:val="24"/>
        </w:rPr>
        <w:t xml:space="preserve">th </w:t>
      </w:r>
      <w:r w:rsidR="007C6036" w:rsidRPr="008F6F24">
        <w:rPr>
          <w:rFonts w:ascii="Arial" w:eastAsia="Times New Roman" w:hAnsi="Arial" w:cs="Arial"/>
          <w:sz w:val="24"/>
          <w:szCs w:val="24"/>
        </w:rPr>
        <w:t>February</w:t>
      </w:r>
      <w:r w:rsidR="00BA66A2" w:rsidRPr="008F6F24">
        <w:rPr>
          <w:rFonts w:ascii="Arial" w:eastAsia="Times New Roman" w:hAnsi="Arial" w:cs="Arial"/>
          <w:sz w:val="24"/>
          <w:szCs w:val="24"/>
        </w:rPr>
        <w:t xml:space="preserve">, </w:t>
      </w:r>
      <w:r w:rsidR="005D67DF" w:rsidRPr="008F6F24">
        <w:rPr>
          <w:rFonts w:ascii="Arial" w:eastAsia="Times New Roman" w:hAnsi="Arial" w:cs="Arial"/>
          <w:sz w:val="24"/>
          <w:szCs w:val="24"/>
        </w:rPr>
        <w:t>201</w:t>
      </w:r>
      <w:r w:rsidR="007C6036" w:rsidRPr="008F6F24">
        <w:rPr>
          <w:rFonts w:ascii="Arial" w:eastAsia="Times New Roman" w:hAnsi="Arial" w:cs="Arial"/>
          <w:sz w:val="24"/>
          <w:szCs w:val="24"/>
        </w:rPr>
        <w:t>8</w:t>
      </w:r>
      <w:r w:rsidR="005D67DF" w:rsidRPr="008F6F24">
        <w:rPr>
          <w:rFonts w:ascii="Arial" w:eastAsia="Times New Roman" w:hAnsi="Arial" w:cs="Arial"/>
          <w:sz w:val="24"/>
          <w:szCs w:val="24"/>
        </w:rPr>
        <w:t xml:space="preserve"> </w:t>
      </w:r>
      <w:r w:rsidRPr="008F6F24">
        <w:rPr>
          <w:rFonts w:ascii="Arial" w:eastAsia="Times New Roman" w:hAnsi="Arial" w:cs="Arial"/>
          <w:sz w:val="24"/>
          <w:szCs w:val="24"/>
        </w:rPr>
        <w:t>were agreed as a correct record.</w:t>
      </w:r>
    </w:p>
    <w:p w:rsidR="002A060D" w:rsidRPr="00F74935" w:rsidRDefault="002A060D" w:rsidP="001536F0">
      <w:pPr>
        <w:tabs>
          <w:tab w:val="left" w:pos="567"/>
          <w:tab w:val="left" w:pos="993"/>
        </w:tabs>
        <w:spacing w:after="0" w:line="240" w:lineRule="auto"/>
        <w:jc w:val="both"/>
        <w:rPr>
          <w:rFonts w:ascii="Arial" w:eastAsia="Times New Roman" w:hAnsi="Arial" w:cs="Times New Roman"/>
        </w:rPr>
      </w:pPr>
    </w:p>
    <w:p w:rsidR="003C1002" w:rsidRPr="008F6F24" w:rsidRDefault="007C6036" w:rsidP="003C1002">
      <w:pPr>
        <w:spacing w:after="0" w:line="240" w:lineRule="auto"/>
        <w:jc w:val="both"/>
        <w:rPr>
          <w:rFonts w:ascii="Arial" w:eastAsia="Times New Roman" w:hAnsi="Arial" w:cs="Arial"/>
          <w:b/>
          <w:sz w:val="24"/>
          <w:szCs w:val="24"/>
        </w:rPr>
      </w:pPr>
      <w:r w:rsidRPr="008F6F24">
        <w:rPr>
          <w:rFonts w:ascii="Arial" w:eastAsia="Times New Roman" w:hAnsi="Arial" w:cs="Arial"/>
          <w:b/>
          <w:sz w:val="24"/>
          <w:szCs w:val="24"/>
        </w:rPr>
        <w:t xml:space="preserve">113 </w:t>
      </w:r>
      <w:r w:rsidR="003C1002" w:rsidRPr="008F6F24">
        <w:rPr>
          <w:rFonts w:ascii="Arial" w:eastAsia="Times New Roman" w:hAnsi="Arial" w:cs="Arial"/>
          <w:b/>
          <w:sz w:val="24"/>
          <w:szCs w:val="24"/>
        </w:rPr>
        <w:t>– Apologies for Absence</w:t>
      </w:r>
    </w:p>
    <w:p w:rsidR="003C1002" w:rsidRPr="00F74935" w:rsidRDefault="003C1002" w:rsidP="003C1002">
      <w:pPr>
        <w:spacing w:after="0" w:line="240" w:lineRule="auto"/>
        <w:jc w:val="both"/>
        <w:rPr>
          <w:rFonts w:ascii="Arial" w:eastAsia="Times New Roman" w:hAnsi="Arial" w:cs="Arial"/>
        </w:rPr>
      </w:pPr>
    </w:p>
    <w:p w:rsidR="00F22B62" w:rsidRPr="008F6F24" w:rsidRDefault="003C1002" w:rsidP="003C1002">
      <w:pPr>
        <w:spacing w:after="0" w:line="240" w:lineRule="auto"/>
        <w:jc w:val="both"/>
        <w:rPr>
          <w:rFonts w:ascii="Arial" w:eastAsia="Times New Roman" w:hAnsi="Arial" w:cs="Arial"/>
          <w:sz w:val="24"/>
          <w:szCs w:val="24"/>
        </w:rPr>
      </w:pPr>
      <w:r w:rsidRPr="008F6F24">
        <w:rPr>
          <w:rFonts w:ascii="Arial" w:eastAsia="Times New Roman" w:hAnsi="Arial" w:cs="Arial"/>
          <w:sz w:val="24"/>
          <w:szCs w:val="24"/>
        </w:rPr>
        <w:t xml:space="preserve">Apologies for absence were received from Councillors </w:t>
      </w:r>
      <w:r w:rsidR="008F6F24" w:rsidRPr="008F6F24">
        <w:rPr>
          <w:rFonts w:ascii="Arial" w:eastAsia="Times New Roman" w:hAnsi="Arial" w:cs="Arial"/>
          <w:sz w:val="24"/>
          <w:szCs w:val="24"/>
        </w:rPr>
        <w:t>Brook, Pemberton, D. Roberts and Sweeney.</w:t>
      </w:r>
    </w:p>
    <w:p w:rsidR="007C6036" w:rsidRPr="00D14043" w:rsidRDefault="007C6036" w:rsidP="003C1002">
      <w:pPr>
        <w:spacing w:after="0" w:line="240" w:lineRule="auto"/>
        <w:jc w:val="both"/>
        <w:rPr>
          <w:rFonts w:ascii="Arial" w:eastAsia="Times New Roman" w:hAnsi="Arial" w:cs="Arial"/>
        </w:rPr>
      </w:pPr>
    </w:p>
    <w:p w:rsidR="00F22B62" w:rsidRPr="008F6F24" w:rsidRDefault="00F22B62" w:rsidP="003C1002">
      <w:pPr>
        <w:spacing w:after="0" w:line="240" w:lineRule="auto"/>
        <w:jc w:val="both"/>
        <w:rPr>
          <w:rFonts w:ascii="Arial" w:eastAsia="Times New Roman" w:hAnsi="Arial" w:cs="Arial"/>
          <w:sz w:val="24"/>
          <w:szCs w:val="24"/>
        </w:rPr>
      </w:pPr>
      <w:r w:rsidRPr="008F6F24">
        <w:rPr>
          <w:rFonts w:ascii="Arial" w:eastAsia="Times New Roman" w:hAnsi="Arial" w:cs="Arial"/>
          <w:sz w:val="24"/>
          <w:szCs w:val="24"/>
        </w:rPr>
        <w:t>Councillor</w:t>
      </w:r>
      <w:r w:rsidR="009513E8" w:rsidRPr="008F6F24">
        <w:rPr>
          <w:rFonts w:ascii="Arial" w:eastAsia="Times New Roman" w:hAnsi="Arial" w:cs="Arial"/>
          <w:sz w:val="24"/>
          <w:szCs w:val="24"/>
        </w:rPr>
        <w:t>s</w:t>
      </w:r>
      <w:r w:rsidRPr="008F6F24">
        <w:rPr>
          <w:rFonts w:ascii="Arial" w:eastAsia="Times New Roman" w:hAnsi="Arial" w:cs="Arial"/>
          <w:sz w:val="24"/>
          <w:szCs w:val="24"/>
        </w:rPr>
        <w:t xml:space="preserve"> </w:t>
      </w:r>
      <w:r w:rsidR="008F6F24" w:rsidRPr="008F6F24">
        <w:rPr>
          <w:rFonts w:ascii="Arial" w:eastAsia="Times New Roman" w:hAnsi="Arial" w:cs="Arial"/>
          <w:sz w:val="24"/>
          <w:szCs w:val="24"/>
        </w:rPr>
        <w:t>Burns, W. McClure, McLeavy and L. Roberts</w:t>
      </w:r>
      <w:r w:rsidR="007C6036" w:rsidRPr="008F6F24">
        <w:rPr>
          <w:rFonts w:ascii="Arial" w:eastAsia="Times New Roman" w:hAnsi="Arial" w:cs="Arial"/>
          <w:sz w:val="24"/>
          <w:szCs w:val="24"/>
        </w:rPr>
        <w:t xml:space="preserve"> </w:t>
      </w:r>
      <w:r w:rsidRPr="008F6F24">
        <w:rPr>
          <w:rFonts w:ascii="Arial" w:eastAsia="Times New Roman" w:hAnsi="Arial" w:cs="Arial"/>
          <w:sz w:val="24"/>
          <w:szCs w:val="24"/>
        </w:rPr>
        <w:t>had substituted for Councillor</w:t>
      </w:r>
      <w:r w:rsidR="009513E8" w:rsidRPr="008F6F24">
        <w:rPr>
          <w:rFonts w:ascii="Arial" w:eastAsia="Times New Roman" w:hAnsi="Arial" w:cs="Arial"/>
          <w:sz w:val="24"/>
          <w:szCs w:val="24"/>
        </w:rPr>
        <w:t xml:space="preserve">s </w:t>
      </w:r>
      <w:r w:rsidR="008F6F24" w:rsidRPr="008F6F24">
        <w:rPr>
          <w:rFonts w:ascii="Arial" w:eastAsia="Times New Roman" w:hAnsi="Arial" w:cs="Arial"/>
          <w:sz w:val="24"/>
          <w:szCs w:val="24"/>
        </w:rPr>
        <w:t xml:space="preserve">Sweeney, D. Roberts, Pemberton and Brook </w:t>
      </w:r>
      <w:r w:rsidRPr="008F6F24">
        <w:rPr>
          <w:rFonts w:ascii="Arial" w:eastAsia="Times New Roman" w:hAnsi="Arial" w:cs="Arial"/>
          <w:sz w:val="24"/>
          <w:szCs w:val="24"/>
        </w:rPr>
        <w:t>for this meeting only.</w:t>
      </w:r>
    </w:p>
    <w:p w:rsidR="00BA66A2" w:rsidRPr="00D14043" w:rsidRDefault="00BA66A2" w:rsidP="007C6036">
      <w:pPr>
        <w:spacing w:after="0" w:line="240" w:lineRule="auto"/>
        <w:jc w:val="both"/>
        <w:rPr>
          <w:rFonts w:ascii="Arial" w:eastAsia="Times New Roman" w:hAnsi="Arial" w:cs="Times New Roman"/>
          <w:sz w:val="24"/>
          <w:szCs w:val="24"/>
        </w:rPr>
      </w:pPr>
    </w:p>
    <w:p w:rsidR="002D61F4" w:rsidRPr="00D14043" w:rsidRDefault="00F74935" w:rsidP="001C15A2">
      <w:pPr>
        <w:spacing w:after="0" w:line="240" w:lineRule="auto"/>
        <w:ind w:left="709" w:hanging="709"/>
        <w:jc w:val="both"/>
        <w:rPr>
          <w:rFonts w:ascii="Arial" w:eastAsia="Times New Roman" w:hAnsi="Arial" w:cs="Arial"/>
          <w:b/>
          <w:sz w:val="24"/>
          <w:szCs w:val="24"/>
        </w:rPr>
      </w:pPr>
      <w:r w:rsidRPr="00D14043">
        <w:rPr>
          <w:rFonts w:ascii="Arial" w:eastAsia="Times New Roman" w:hAnsi="Arial" w:cs="Arial"/>
          <w:b/>
          <w:sz w:val="24"/>
          <w:szCs w:val="24"/>
        </w:rPr>
        <w:t>114</w:t>
      </w:r>
      <w:r w:rsidR="00EB3EFD" w:rsidRPr="00D14043">
        <w:rPr>
          <w:rFonts w:ascii="Arial" w:eastAsia="Times New Roman" w:hAnsi="Arial" w:cs="Arial"/>
          <w:b/>
          <w:sz w:val="24"/>
          <w:szCs w:val="24"/>
        </w:rPr>
        <w:t xml:space="preserve"> – </w:t>
      </w:r>
      <w:r w:rsidR="001A3F1D" w:rsidRPr="00D14043">
        <w:rPr>
          <w:rFonts w:ascii="Arial" w:eastAsia="Times New Roman" w:hAnsi="Arial" w:cs="Arial"/>
          <w:b/>
          <w:sz w:val="24"/>
          <w:szCs w:val="24"/>
        </w:rPr>
        <w:t>Updated Local Development Scheme (LDS) and Submission of the Local Plan</w:t>
      </w:r>
    </w:p>
    <w:p w:rsidR="001A3F1D" w:rsidRPr="00D14043" w:rsidRDefault="001A3F1D" w:rsidP="001A3F1D">
      <w:pPr>
        <w:tabs>
          <w:tab w:val="left" w:pos="567"/>
          <w:tab w:val="left" w:pos="993"/>
        </w:tabs>
        <w:spacing w:after="0" w:line="240" w:lineRule="auto"/>
        <w:ind w:left="709" w:hanging="709"/>
        <w:jc w:val="both"/>
        <w:rPr>
          <w:rFonts w:ascii="Arial" w:eastAsia="Times New Roman" w:hAnsi="Arial" w:cs="Arial"/>
          <w:sz w:val="24"/>
          <w:szCs w:val="24"/>
        </w:rPr>
      </w:pPr>
    </w:p>
    <w:p w:rsidR="001A3F1D" w:rsidRPr="00D14043" w:rsidRDefault="001A3F1D" w:rsidP="001A3F1D">
      <w:pPr>
        <w:spacing w:after="0" w:line="240" w:lineRule="auto"/>
        <w:jc w:val="both"/>
        <w:rPr>
          <w:rFonts w:ascii="Arial" w:eastAsia="Times New Roman" w:hAnsi="Arial" w:cs="Times New Roman"/>
          <w:sz w:val="24"/>
          <w:szCs w:val="24"/>
        </w:rPr>
      </w:pPr>
      <w:r w:rsidRPr="00D14043">
        <w:rPr>
          <w:rFonts w:ascii="Arial" w:eastAsia="Times New Roman" w:hAnsi="Arial" w:cs="Times New Roman"/>
          <w:bCs/>
          <w:sz w:val="24"/>
          <w:szCs w:val="24"/>
        </w:rPr>
        <w:t xml:space="preserve">The Executive Director reminded the Committee that the 2004 Planning Act </w:t>
      </w:r>
      <w:r w:rsidR="005A1DA2" w:rsidRPr="00D14043">
        <w:rPr>
          <w:rFonts w:ascii="Arial" w:eastAsia="Times New Roman" w:hAnsi="Arial" w:cs="Times New Roman"/>
          <w:bCs/>
          <w:sz w:val="24"/>
          <w:szCs w:val="24"/>
        </w:rPr>
        <w:t xml:space="preserve">had </w:t>
      </w:r>
      <w:r w:rsidRPr="00D14043">
        <w:rPr>
          <w:rFonts w:ascii="Arial" w:eastAsia="Times New Roman" w:hAnsi="Arial" w:cs="Times New Roman"/>
          <w:bCs/>
          <w:sz w:val="24"/>
          <w:szCs w:val="24"/>
        </w:rPr>
        <w:t>required Local Planning Authorities to prepare an LDS. The LDS was intended to set out the targets for the stages of production of each of the relevant planning policy documents, identify the resources that would be required to ensure that the work was completed in accordance with the timetable and identify any risks that could result in delay.</w:t>
      </w:r>
    </w:p>
    <w:p w:rsidR="001A3F1D" w:rsidRPr="00D14043" w:rsidRDefault="001A3F1D" w:rsidP="001A3F1D">
      <w:pPr>
        <w:spacing w:after="0" w:line="240" w:lineRule="auto"/>
        <w:rPr>
          <w:rFonts w:ascii="Arial" w:eastAsia="Times New Roman" w:hAnsi="Arial" w:cs="Times New Roman"/>
          <w:sz w:val="24"/>
          <w:szCs w:val="24"/>
        </w:rPr>
      </w:pPr>
    </w:p>
    <w:p w:rsidR="001A3F1D" w:rsidRPr="00D14043" w:rsidRDefault="001A3F1D" w:rsidP="001A3F1D">
      <w:pPr>
        <w:spacing w:after="0" w:line="240" w:lineRule="auto"/>
        <w:jc w:val="both"/>
        <w:rPr>
          <w:rFonts w:ascii="Arial" w:eastAsia="Times New Roman" w:hAnsi="Arial" w:cs="Times New Roman"/>
          <w:sz w:val="24"/>
          <w:szCs w:val="24"/>
        </w:rPr>
      </w:pPr>
      <w:r w:rsidRPr="00D14043">
        <w:rPr>
          <w:rFonts w:ascii="Arial" w:eastAsia="Times New Roman" w:hAnsi="Arial" w:cs="Times New Roman"/>
          <w:bCs/>
          <w:sz w:val="24"/>
          <w:szCs w:val="24"/>
        </w:rPr>
        <w:t>The previous LDS had been published in May 2016, there had been some slippage against the timetable it set out.</w:t>
      </w:r>
    </w:p>
    <w:p w:rsidR="001A3F1D" w:rsidRPr="00D14043" w:rsidRDefault="001A3F1D" w:rsidP="001A3F1D">
      <w:pPr>
        <w:spacing w:after="0" w:line="240" w:lineRule="auto"/>
        <w:rPr>
          <w:rFonts w:ascii="Arial" w:eastAsia="Times New Roman" w:hAnsi="Arial" w:cs="Times New Roman"/>
          <w:sz w:val="24"/>
          <w:szCs w:val="24"/>
        </w:rPr>
      </w:pPr>
    </w:p>
    <w:p w:rsidR="001A3F1D" w:rsidRPr="00D14043" w:rsidRDefault="001A3F1D" w:rsidP="001A3F1D">
      <w:pPr>
        <w:spacing w:after="0" w:line="240" w:lineRule="auto"/>
        <w:jc w:val="both"/>
        <w:rPr>
          <w:rFonts w:ascii="Arial" w:eastAsia="Times New Roman" w:hAnsi="Arial" w:cs="Times New Roman"/>
          <w:bCs/>
          <w:sz w:val="24"/>
          <w:szCs w:val="24"/>
        </w:rPr>
      </w:pPr>
      <w:r w:rsidRPr="00D14043">
        <w:rPr>
          <w:rFonts w:ascii="Arial" w:eastAsia="Times New Roman" w:hAnsi="Arial" w:cs="Times New Roman"/>
          <w:bCs/>
          <w:sz w:val="24"/>
          <w:szCs w:val="24"/>
        </w:rPr>
        <w:t>The report presented a revised LDS for approval, illustrating the timetable for the production of the Council’s Local Plan document. The report also provided an update on the submission of the Local Plan to the Secretary of State.</w:t>
      </w:r>
    </w:p>
    <w:p w:rsidR="001A3F1D" w:rsidRPr="00D14043" w:rsidRDefault="001A3F1D" w:rsidP="001A3F1D">
      <w:pPr>
        <w:spacing w:after="0" w:line="240" w:lineRule="auto"/>
        <w:rPr>
          <w:rFonts w:ascii="Arial" w:eastAsia="Times New Roman" w:hAnsi="Arial" w:cs="Times New Roman"/>
          <w:sz w:val="24"/>
          <w:szCs w:val="24"/>
        </w:rPr>
      </w:pPr>
    </w:p>
    <w:p w:rsidR="005A1DA2" w:rsidRPr="00D14043" w:rsidRDefault="001A3F1D" w:rsidP="001A3F1D">
      <w:pPr>
        <w:spacing w:after="0" w:line="240" w:lineRule="auto"/>
        <w:jc w:val="both"/>
        <w:rPr>
          <w:rFonts w:ascii="Arial" w:eastAsia="Times New Roman" w:hAnsi="Arial" w:cs="Times New Roman"/>
          <w:sz w:val="24"/>
          <w:szCs w:val="24"/>
        </w:rPr>
      </w:pPr>
      <w:r w:rsidRPr="00D14043">
        <w:rPr>
          <w:rFonts w:ascii="Arial" w:eastAsia="Times New Roman" w:hAnsi="Arial" w:cs="Times New Roman"/>
          <w:sz w:val="24"/>
          <w:szCs w:val="24"/>
        </w:rPr>
        <w:t xml:space="preserve">RESOLVED:- </w:t>
      </w:r>
    </w:p>
    <w:p w:rsidR="005A1DA2" w:rsidRPr="00D14043" w:rsidRDefault="005A1DA2" w:rsidP="001A3F1D">
      <w:pPr>
        <w:spacing w:after="0" w:line="240" w:lineRule="auto"/>
        <w:jc w:val="both"/>
        <w:rPr>
          <w:rFonts w:ascii="Arial" w:eastAsia="Times New Roman" w:hAnsi="Arial" w:cs="Times New Roman"/>
          <w:sz w:val="24"/>
          <w:szCs w:val="24"/>
        </w:rPr>
      </w:pPr>
    </w:p>
    <w:p w:rsidR="005A1DA2" w:rsidRPr="00D14043" w:rsidRDefault="001A3F1D" w:rsidP="005A1DA2">
      <w:pPr>
        <w:pStyle w:val="ListParagraph"/>
        <w:numPr>
          <w:ilvl w:val="0"/>
          <w:numId w:val="32"/>
        </w:numPr>
        <w:spacing w:after="0" w:line="240" w:lineRule="auto"/>
        <w:ind w:left="567" w:hanging="578"/>
        <w:jc w:val="both"/>
        <w:rPr>
          <w:rFonts w:ascii="Arial" w:eastAsia="Times New Roman" w:hAnsi="Arial" w:cs="Times New Roman"/>
          <w:sz w:val="24"/>
          <w:szCs w:val="24"/>
        </w:rPr>
      </w:pPr>
      <w:r w:rsidRPr="00D14043">
        <w:rPr>
          <w:rFonts w:ascii="Arial" w:eastAsia="Times New Roman" w:hAnsi="Arial" w:cs="Times New Roman"/>
          <w:sz w:val="24"/>
          <w:szCs w:val="24"/>
        </w:rPr>
        <w:t xml:space="preserve">To agree the updated Local Development Scheme </w:t>
      </w:r>
      <w:r w:rsidR="005A1DA2" w:rsidRPr="00D14043">
        <w:rPr>
          <w:rFonts w:ascii="Arial" w:eastAsia="Times New Roman" w:hAnsi="Arial" w:cs="Times New Roman"/>
          <w:sz w:val="24"/>
          <w:szCs w:val="24"/>
        </w:rPr>
        <w:t>to</w:t>
      </w:r>
      <w:r w:rsidRPr="00D14043">
        <w:rPr>
          <w:rFonts w:ascii="Arial" w:eastAsia="Times New Roman" w:hAnsi="Arial" w:cs="Times New Roman"/>
          <w:sz w:val="24"/>
          <w:szCs w:val="24"/>
        </w:rPr>
        <w:t xml:space="preserve"> take effect from 19th March, 2018</w:t>
      </w:r>
      <w:r w:rsidR="005A1DA2" w:rsidRPr="00D14043">
        <w:rPr>
          <w:rFonts w:ascii="Arial" w:eastAsia="Times New Roman" w:hAnsi="Arial" w:cs="Times New Roman"/>
          <w:sz w:val="24"/>
          <w:szCs w:val="24"/>
        </w:rPr>
        <w:t>; and</w:t>
      </w:r>
    </w:p>
    <w:p w:rsidR="005A1DA2" w:rsidRPr="00D14043" w:rsidRDefault="005A1DA2" w:rsidP="005A1DA2">
      <w:pPr>
        <w:pStyle w:val="ListParagraph"/>
        <w:spacing w:after="0" w:line="240" w:lineRule="auto"/>
        <w:ind w:left="567"/>
        <w:jc w:val="both"/>
        <w:rPr>
          <w:rFonts w:ascii="Arial" w:eastAsia="Times New Roman" w:hAnsi="Arial" w:cs="Times New Roman"/>
          <w:sz w:val="24"/>
          <w:szCs w:val="24"/>
        </w:rPr>
      </w:pPr>
    </w:p>
    <w:p w:rsidR="001A3F1D" w:rsidRPr="00D14043" w:rsidRDefault="005A1DA2" w:rsidP="005A1DA2">
      <w:pPr>
        <w:pStyle w:val="ListParagraph"/>
        <w:numPr>
          <w:ilvl w:val="0"/>
          <w:numId w:val="32"/>
        </w:numPr>
        <w:spacing w:after="0" w:line="240" w:lineRule="auto"/>
        <w:ind w:left="567" w:hanging="578"/>
        <w:jc w:val="both"/>
        <w:rPr>
          <w:rFonts w:ascii="Arial" w:eastAsia="Times New Roman" w:hAnsi="Arial" w:cs="Times New Roman"/>
          <w:sz w:val="24"/>
          <w:szCs w:val="24"/>
        </w:rPr>
      </w:pPr>
      <w:r w:rsidRPr="00D14043">
        <w:rPr>
          <w:rFonts w:ascii="Arial" w:eastAsia="Times New Roman" w:hAnsi="Arial" w:cs="Times New Roman"/>
          <w:sz w:val="24"/>
          <w:szCs w:val="24"/>
        </w:rPr>
        <w:t>T</w:t>
      </w:r>
      <w:r w:rsidR="001A3F1D" w:rsidRPr="00D14043">
        <w:rPr>
          <w:rFonts w:ascii="Arial" w:eastAsia="Times New Roman" w:hAnsi="Arial" w:cs="Times New Roman"/>
          <w:sz w:val="24"/>
          <w:szCs w:val="24"/>
        </w:rPr>
        <w:t>o note the submission of the Local Plan.</w:t>
      </w:r>
    </w:p>
    <w:p w:rsidR="001A3F1D" w:rsidRPr="00D14043" w:rsidRDefault="001A3F1D" w:rsidP="001A3F1D">
      <w:pPr>
        <w:tabs>
          <w:tab w:val="left" w:pos="567"/>
          <w:tab w:val="left" w:pos="993"/>
        </w:tabs>
        <w:spacing w:after="0" w:line="240" w:lineRule="auto"/>
        <w:ind w:left="709" w:hanging="709"/>
        <w:jc w:val="both"/>
        <w:rPr>
          <w:rFonts w:ascii="Arial" w:eastAsia="Times New Roman" w:hAnsi="Arial" w:cs="Times New Roman"/>
          <w:sz w:val="24"/>
          <w:szCs w:val="24"/>
        </w:rPr>
      </w:pPr>
    </w:p>
    <w:p w:rsidR="001A3F1D" w:rsidRPr="00D14043" w:rsidRDefault="00D14043" w:rsidP="001A3F1D">
      <w:pPr>
        <w:tabs>
          <w:tab w:val="left" w:pos="567"/>
          <w:tab w:val="left" w:pos="993"/>
        </w:tabs>
        <w:spacing w:after="0" w:line="240" w:lineRule="auto"/>
        <w:ind w:left="709" w:hanging="709"/>
        <w:jc w:val="both"/>
        <w:rPr>
          <w:rFonts w:ascii="Arial" w:eastAsia="Times New Roman" w:hAnsi="Arial" w:cs="Times New Roman"/>
          <w:sz w:val="24"/>
          <w:szCs w:val="24"/>
        </w:rPr>
      </w:pPr>
      <w:r w:rsidRPr="00D14043">
        <w:rPr>
          <w:rFonts w:ascii="Arial" w:eastAsia="Times New Roman" w:hAnsi="Arial" w:cs="Arial"/>
          <w:b/>
          <w:sz w:val="24"/>
          <w:szCs w:val="24"/>
        </w:rPr>
        <w:t>115</w:t>
      </w:r>
      <w:r w:rsidR="001A3F1D" w:rsidRPr="00D14043">
        <w:rPr>
          <w:rFonts w:ascii="Arial" w:eastAsia="Times New Roman" w:hAnsi="Arial" w:cs="Arial"/>
          <w:b/>
          <w:sz w:val="24"/>
          <w:szCs w:val="24"/>
        </w:rPr>
        <w:t xml:space="preserve"> – Thorncliffe Crematorium – Replacement of Existing Cremators</w:t>
      </w:r>
    </w:p>
    <w:p w:rsidR="001A3F1D" w:rsidRPr="00D14043" w:rsidRDefault="001A3F1D" w:rsidP="001A3F1D">
      <w:pPr>
        <w:tabs>
          <w:tab w:val="left" w:pos="567"/>
          <w:tab w:val="left" w:pos="993"/>
        </w:tabs>
        <w:spacing w:after="0" w:line="240" w:lineRule="auto"/>
        <w:ind w:left="709" w:hanging="709"/>
        <w:jc w:val="both"/>
        <w:rPr>
          <w:rFonts w:ascii="Arial" w:eastAsia="Times New Roman" w:hAnsi="Arial" w:cs="Times New Roman"/>
          <w:sz w:val="24"/>
          <w:szCs w:val="24"/>
        </w:rPr>
      </w:pPr>
    </w:p>
    <w:p w:rsidR="001A3F1D" w:rsidRPr="00D14043" w:rsidRDefault="001A3F1D" w:rsidP="001A3F1D">
      <w:pPr>
        <w:tabs>
          <w:tab w:val="left" w:pos="567"/>
          <w:tab w:val="left" w:pos="993"/>
        </w:tabs>
        <w:spacing w:after="0" w:line="240" w:lineRule="auto"/>
        <w:jc w:val="both"/>
        <w:rPr>
          <w:rFonts w:ascii="Arial" w:eastAsia="Times New Roman" w:hAnsi="Arial" w:cs="Times New Roman"/>
          <w:sz w:val="24"/>
          <w:szCs w:val="24"/>
        </w:rPr>
      </w:pPr>
      <w:r w:rsidRPr="00D14043">
        <w:rPr>
          <w:rFonts w:ascii="Arial" w:eastAsia="Times New Roman" w:hAnsi="Arial" w:cs="Times New Roman"/>
          <w:sz w:val="24"/>
          <w:szCs w:val="24"/>
        </w:rPr>
        <w:t>The Committee considered a detailed report that sought approval to award the Contract for the supply, installation and maintenance of two new cremators, mercury abatement plant and ancillary equipment for Thorncliffe Crematorium to either Contractor A or Contractor B.</w:t>
      </w:r>
    </w:p>
    <w:p w:rsidR="001A3F1D" w:rsidRPr="00D14043" w:rsidRDefault="001A3F1D" w:rsidP="001A3F1D">
      <w:pPr>
        <w:tabs>
          <w:tab w:val="left" w:pos="567"/>
          <w:tab w:val="left" w:pos="993"/>
        </w:tabs>
        <w:spacing w:after="0" w:line="240" w:lineRule="auto"/>
        <w:jc w:val="both"/>
        <w:rPr>
          <w:rFonts w:ascii="Arial" w:eastAsia="Times New Roman" w:hAnsi="Arial" w:cs="Times New Roman"/>
          <w:sz w:val="24"/>
          <w:szCs w:val="24"/>
        </w:rPr>
      </w:pPr>
    </w:p>
    <w:p w:rsidR="001A3F1D" w:rsidRPr="00D14043" w:rsidRDefault="001A3F1D" w:rsidP="001A3F1D">
      <w:pPr>
        <w:tabs>
          <w:tab w:val="left" w:pos="567"/>
          <w:tab w:val="left" w:pos="993"/>
        </w:tabs>
        <w:spacing w:after="0" w:line="240" w:lineRule="auto"/>
        <w:jc w:val="both"/>
        <w:rPr>
          <w:rFonts w:ascii="Arial" w:eastAsia="Times New Roman" w:hAnsi="Arial" w:cs="Times New Roman"/>
          <w:sz w:val="24"/>
          <w:szCs w:val="24"/>
        </w:rPr>
      </w:pPr>
      <w:r w:rsidRPr="00D14043">
        <w:rPr>
          <w:rFonts w:ascii="Arial" w:eastAsia="Times New Roman" w:hAnsi="Arial" w:cs="Times New Roman"/>
          <w:sz w:val="24"/>
          <w:szCs w:val="24"/>
        </w:rPr>
        <w:t xml:space="preserve">Following a detailed review of the Contractor C submitted documentation had not been carried out due to the tender being significantly more than those submitted by Contractor A and Contractor B.  A brief examination of Contractor C submitted tender indicated that they had not fully provided all the information requested by the Invitation to Tender.  Contractor C </w:t>
      </w:r>
      <w:r w:rsidR="005A1DA2" w:rsidRPr="00D14043">
        <w:rPr>
          <w:rFonts w:ascii="Arial" w:eastAsia="Times New Roman" w:hAnsi="Arial" w:cs="Times New Roman"/>
          <w:sz w:val="24"/>
          <w:szCs w:val="24"/>
        </w:rPr>
        <w:t xml:space="preserve">had </w:t>
      </w:r>
      <w:r w:rsidRPr="00D14043">
        <w:rPr>
          <w:rFonts w:ascii="Arial" w:eastAsia="Times New Roman" w:hAnsi="Arial" w:cs="Times New Roman"/>
          <w:sz w:val="24"/>
          <w:szCs w:val="24"/>
        </w:rPr>
        <w:t>proposed new installation drawing indicated that their cremation and abatement plant equipment would occupy considerably more space than the two other tenderer’s proposals and would even require demolition of all internal walls forming the existing ancillary rooms to the west side of the present cremator room.  The proposal would involve extensive structural alterations to the existing bui</w:t>
      </w:r>
      <w:r w:rsidR="005E75F5" w:rsidRPr="00D14043">
        <w:rPr>
          <w:rFonts w:ascii="Arial" w:eastAsia="Times New Roman" w:hAnsi="Arial" w:cs="Times New Roman"/>
          <w:sz w:val="24"/>
          <w:szCs w:val="24"/>
        </w:rPr>
        <w:t>lding at considerable expense. In addition, the Cemeteries and Crematorium Manager had</w:t>
      </w:r>
      <w:r w:rsidRPr="00D14043">
        <w:rPr>
          <w:rFonts w:ascii="Arial" w:eastAsia="Times New Roman" w:hAnsi="Arial" w:cs="Times New Roman"/>
          <w:sz w:val="24"/>
          <w:szCs w:val="24"/>
        </w:rPr>
        <w:t xml:space="preserve"> no knowledge of anyone from Contractor C visiting </w:t>
      </w:r>
      <w:r w:rsidR="005A1DA2" w:rsidRPr="00D14043">
        <w:rPr>
          <w:rFonts w:ascii="Arial" w:eastAsia="Times New Roman" w:hAnsi="Arial" w:cs="Times New Roman"/>
          <w:sz w:val="24"/>
          <w:szCs w:val="24"/>
        </w:rPr>
        <w:t xml:space="preserve">the </w:t>
      </w:r>
      <w:r w:rsidRPr="00D14043">
        <w:rPr>
          <w:rFonts w:ascii="Arial" w:eastAsia="Times New Roman" w:hAnsi="Arial" w:cs="Times New Roman"/>
          <w:sz w:val="24"/>
          <w:szCs w:val="24"/>
        </w:rPr>
        <w:t>site during the tender process.</w:t>
      </w:r>
    </w:p>
    <w:p w:rsidR="001A3F1D" w:rsidRPr="00D14043" w:rsidRDefault="001A3F1D" w:rsidP="001A3F1D">
      <w:pPr>
        <w:tabs>
          <w:tab w:val="left" w:pos="567"/>
          <w:tab w:val="left" w:pos="993"/>
        </w:tabs>
        <w:spacing w:after="0" w:line="240" w:lineRule="auto"/>
        <w:jc w:val="both"/>
        <w:rPr>
          <w:rFonts w:ascii="Arial" w:eastAsia="Times New Roman" w:hAnsi="Arial" w:cs="Times New Roman"/>
          <w:sz w:val="24"/>
          <w:szCs w:val="24"/>
        </w:rPr>
      </w:pPr>
    </w:p>
    <w:p w:rsidR="00D14043" w:rsidRDefault="00D14043">
      <w:pPr>
        <w:rPr>
          <w:rFonts w:ascii="Arial" w:eastAsia="Times New Roman" w:hAnsi="Arial" w:cs="Times New Roman"/>
          <w:sz w:val="24"/>
          <w:szCs w:val="24"/>
        </w:rPr>
      </w:pPr>
      <w:r>
        <w:rPr>
          <w:rFonts w:ascii="Arial" w:eastAsia="Times New Roman" w:hAnsi="Arial" w:cs="Times New Roman"/>
          <w:sz w:val="24"/>
          <w:szCs w:val="24"/>
        </w:rPr>
        <w:br w:type="page"/>
      </w:r>
    </w:p>
    <w:p w:rsidR="001A3F1D" w:rsidRPr="00D14043" w:rsidRDefault="005E75F5" w:rsidP="001A3F1D">
      <w:pPr>
        <w:tabs>
          <w:tab w:val="left" w:pos="567"/>
          <w:tab w:val="left" w:pos="993"/>
        </w:tabs>
        <w:spacing w:after="0" w:line="240" w:lineRule="auto"/>
        <w:jc w:val="both"/>
        <w:rPr>
          <w:rFonts w:ascii="Arial" w:eastAsia="Times New Roman" w:hAnsi="Arial" w:cs="Times New Roman"/>
          <w:sz w:val="24"/>
          <w:szCs w:val="24"/>
        </w:rPr>
      </w:pPr>
      <w:r w:rsidRPr="00D14043">
        <w:rPr>
          <w:rFonts w:ascii="Arial" w:eastAsia="Times New Roman" w:hAnsi="Arial" w:cs="Times New Roman"/>
          <w:sz w:val="24"/>
          <w:szCs w:val="24"/>
        </w:rPr>
        <w:lastRenderedPageBreak/>
        <w:t>The intention wa</w:t>
      </w:r>
      <w:r w:rsidR="001A3F1D" w:rsidRPr="00D14043">
        <w:rPr>
          <w:rFonts w:ascii="Arial" w:eastAsia="Times New Roman" w:hAnsi="Arial" w:cs="Times New Roman"/>
          <w:sz w:val="24"/>
          <w:szCs w:val="24"/>
        </w:rPr>
        <w:t>s to replace the two existing cremators at the Council owned and managed Thorncliffe Crematorium with two new cremators and also take the opportunity to install a flue gas abatement filtration system in full compliance with current environmental regulations.  The</w:t>
      </w:r>
      <w:r w:rsidR="005A1DA2" w:rsidRPr="00D14043">
        <w:rPr>
          <w:rFonts w:ascii="Arial" w:eastAsia="Times New Roman" w:hAnsi="Arial" w:cs="Times New Roman"/>
          <w:sz w:val="24"/>
          <w:szCs w:val="24"/>
        </w:rPr>
        <w:t xml:space="preserve"> abated cremator equipment </w:t>
      </w:r>
      <w:r w:rsidR="002A38E1">
        <w:rPr>
          <w:rFonts w:ascii="Arial" w:eastAsia="Times New Roman" w:hAnsi="Arial" w:cs="Times New Roman"/>
          <w:sz w:val="24"/>
          <w:szCs w:val="24"/>
        </w:rPr>
        <w:t>m</w:t>
      </w:r>
      <w:r w:rsidR="00A04615">
        <w:rPr>
          <w:rFonts w:ascii="Arial" w:eastAsia="Times New Roman" w:hAnsi="Arial" w:cs="Times New Roman"/>
          <w:sz w:val="24"/>
          <w:szCs w:val="24"/>
        </w:rPr>
        <w:t>et</w:t>
      </w:r>
      <w:r w:rsidR="001A3F1D" w:rsidRPr="00D14043">
        <w:rPr>
          <w:rFonts w:ascii="Arial" w:eastAsia="Times New Roman" w:hAnsi="Arial" w:cs="Times New Roman"/>
          <w:sz w:val="24"/>
          <w:szCs w:val="24"/>
        </w:rPr>
        <w:t xml:space="preserve"> the full requirements of the Secretary of State Guidance Notes for Crematoria PG5/2 (12).  The existing gas and electrical services w</w:t>
      </w:r>
      <w:r w:rsidRPr="00D14043">
        <w:rPr>
          <w:rFonts w:ascii="Arial" w:eastAsia="Times New Roman" w:hAnsi="Arial" w:cs="Times New Roman"/>
          <w:sz w:val="24"/>
          <w:szCs w:val="24"/>
        </w:rPr>
        <w:t>ou</w:t>
      </w:r>
      <w:r w:rsidR="001A3F1D" w:rsidRPr="00D14043">
        <w:rPr>
          <w:rFonts w:ascii="Arial" w:eastAsia="Times New Roman" w:hAnsi="Arial" w:cs="Times New Roman"/>
          <w:sz w:val="24"/>
          <w:szCs w:val="24"/>
        </w:rPr>
        <w:t>l</w:t>
      </w:r>
      <w:r w:rsidRPr="00D14043">
        <w:rPr>
          <w:rFonts w:ascii="Arial" w:eastAsia="Times New Roman" w:hAnsi="Arial" w:cs="Times New Roman"/>
          <w:sz w:val="24"/>
          <w:szCs w:val="24"/>
        </w:rPr>
        <w:t>d</w:t>
      </w:r>
      <w:r w:rsidR="001A3F1D" w:rsidRPr="00D14043">
        <w:rPr>
          <w:rFonts w:ascii="Arial" w:eastAsia="Times New Roman" w:hAnsi="Arial" w:cs="Times New Roman"/>
          <w:sz w:val="24"/>
          <w:szCs w:val="24"/>
        </w:rPr>
        <w:t xml:space="preserve"> be stripped out and replaced to suit the new equipment installed.  A new IT management system w</w:t>
      </w:r>
      <w:r w:rsidRPr="00D14043">
        <w:rPr>
          <w:rFonts w:ascii="Arial" w:eastAsia="Times New Roman" w:hAnsi="Arial" w:cs="Times New Roman"/>
          <w:sz w:val="24"/>
          <w:szCs w:val="24"/>
        </w:rPr>
        <w:t>ou</w:t>
      </w:r>
      <w:r w:rsidR="001A3F1D" w:rsidRPr="00D14043">
        <w:rPr>
          <w:rFonts w:ascii="Arial" w:eastAsia="Times New Roman" w:hAnsi="Arial" w:cs="Times New Roman"/>
          <w:sz w:val="24"/>
          <w:szCs w:val="24"/>
        </w:rPr>
        <w:t>l</w:t>
      </w:r>
      <w:r w:rsidRPr="00D14043">
        <w:rPr>
          <w:rFonts w:ascii="Arial" w:eastAsia="Times New Roman" w:hAnsi="Arial" w:cs="Times New Roman"/>
          <w:sz w:val="24"/>
          <w:szCs w:val="24"/>
        </w:rPr>
        <w:t>d</w:t>
      </w:r>
      <w:r w:rsidR="001A3F1D" w:rsidRPr="00D14043">
        <w:rPr>
          <w:rFonts w:ascii="Arial" w:eastAsia="Times New Roman" w:hAnsi="Arial" w:cs="Times New Roman"/>
          <w:sz w:val="24"/>
          <w:szCs w:val="24"/>
        </w:rPr>
        <w:t xml:space="preserve"> be installed to monitor the new equipment (including off-site by the equipment provider) and for on and off-site record keeping.  No extensi</w:t>
      </w:r>
      <w:r w:rsidRPr="00D14043">
        <w:rPr>
          <w:rFonts w:ascii="Arial" w:eastAsia="Times New Roman" w:hAnsi="Arial" w:cs="Times New Roman"/>
          <w:sz w:val="24"/>
          <w:szCs w:val="24"/>
        </w:rPr>
        <w:t>on of the crematorium building wa</w:t>
      </w:r>
      <w:r w:rsidR="001A3F1D" w:rsidRPr="00D14043">
        <w:rPr>
          <w:rFonts w:ascii="Arial" w:eastAsia="Times New Roman" w:hAnsi="Arial" w:cs="Times New Roman"/>
          <w:sz w:val="24"/>
          <w:szCs w:val="24"/>
        </w:rPr>
        <w:t>s necessary to accommodate the new equipment.  Subject to confirming the appointment of the successful contractor in late Mar</w:t>
      </w:r>
      <w:r w:rsidRPr="00D14043">
        <w:rPr>
          <w:rFonts w:ascii="Arial" w:eastAsia="Times New Roman" w:hAnsi="Arial" w:cs="Times New Roman"/>
          <w:sz w:val="24"/>
          <w:szCs w:val="24"/>
        </w:rPr>
        <w:t>ch 2018 the start date on site wa</w:t>
      </w:r>
      <w:r w:rsidR="001A3F1D" w:rsidRPr="00D14043">
        <w:rPr>
          <w:rFonts w:ascii="Arial" w:eastAsia="Times New Roman" w:hAnsi="Arial" w:cs="Times New Roman"/>
          <w:sz w:val="24"/>
          <w:szCs w:val="24"/>
        </w:rPr>
        <w:t>s anticipated to be late June 2018 to mid-July 2018.</w:t>
      </w:r>
    </w:p>
    <w:p w:rsidR="005E75F5" w:rsidRPr="00D14043" w:rsidRDefault="005E75F5" w:rsidP="001A3F1D">
      <w:pPr>
        <w:tabs>
          <w:tab w:val="left" w:pos="567"/>
          <w:tab w:val="left" w:pos="993"/>
        </w:tabs>
        <w:spacing w:after="0" w:line="240" w:lineRule="auto"/>
        <w:jc w:val="both"/>
        <w:rPr>
          <w:rFonts w:ascii="Arial" w:eastAsia="Times New Roman" w:hAnsi="Arial" w:cs="Times New Roman"/>
          <w:sz w:val="24"/>
          <w:szCs w:val="24"/>
        </w:rPr>
      </w:pPr>
    </w:p>
    <w:p w:rsidR="005E75F5" w:rsidRPr="00D14043" w:rsidRDefault="005E75F5" w:rsidP="001A3F1D">
      <w:pPr>
        <w:tabs>
          <w:tab w:val="left" w:pos="567"/>
          <w:tab w:val="left" w:pos="993"/>
        </w:tabs>
        <w:spacing w:after="0" w:line="240" w:lineRule="auto"/>
        <w:jc w:val="both"/>
        <w:rPr>
          <w:rFonts w:ascii="Arial" w:eastAsia="Times New Roman" w:hAnsi="Arial" w:cs="Times New Roman"/>
          <w:sz w:val="24"/>
          <w:szCs w:val="24"/>
        </w:rPr>
      </w:pPr>
      <w:r w:rsidRPr="00D14043">
        <w:rPr>
          <w:rFonts w:ascii="Arial" w:eastAsia="Times New Roman" w:hAnsi="Arial" w:cs="Times New Roman"/>
          <w:sz w:val="24"/>
          <w:szCs w:val="24"/>
        </w:rPr>
        <w:t xml:space="preserve">The </w:t>
      </w:r>
      <w:r w:rsidR="005A1DA2" w:rsidRPr="00D14043">
        <w:rPr>
          <w:rFonts w:ascii="Arial" w:eastAsia="Times New Roman" w:hAnsi="Arial" w:cs="Times New Roman"/>
          <w:sz w:val="24"/>
          <w:szCs w:val="24"/>
        </w:rPr>
        <w:t>t</w:t>
      </w:r>
      <w:r w:rsidRPr="00D14043">
        <w:rPr>
          <w:rFonts w:ascii="Arial" w:eastAsia="Times New Roman" w:hAnsi="Arial" w:cs="Times New Roman"/>
          <w:sz w:val="24"/>
          <w:szCs w:val="24"/>
        </w:rPr>
        <w:t xml:space="preserve">ime for </w:t>
      </w:r>
      <w:r w:rsidR="005A1DA2" w:rsidRPr="00D14043">
        <w:rPr>
          <w:rFonts w:ascii="Arial" w:eastAsia="Times New Roman" w:hAnsi="Arial" w:cs="Times New Roman"/>
          <w:sz w:val="24"/>
          <w:szCs w:val="24"/>
        </w:rPr>
        <w:t>c</w:t>
      </w:r>
      <w:r w:rsidRPr="00D14043">
        <w:rPr>
          <w:rFonts w:ascii="Arial" w:eastAsia="Times New Roman" w:hAnsi="Arial" w:cs="Times New Roman"/>
          <w:sz w:val="24"/>
          <w:szCs w:val="24"/>
        </w:rPr>
        <w:t>ompletion was detailed in the report.</w:t>
      </w:r>
    </w:p>
    <w:p w:rsidR="005E75F5" w:rsidRPr="00D14043" w:rsidRDefault="005E75F5" w:rsidP="001A3F1D">
      <w:pPr>
        <w:tabs>
          <w:tab w:val="left" w:pos="567"/>
          <w:tab w:val="left" w:pos="993"/>
        </w:tabs>
        <w:spacing w:after="0" w:line="240" w:lineRule="auto"/>
        <w:jc w:val="both"/>
        <w:rPr>
          <w:rFonts w:ascii="Arial" w:eastAsia="Times New Roman" w:hAnsi="Arial" w:cs="Times New Roman"/>
          <w:sz w:val="24"/>
          <w:szCs w:val="24"/>
        </w:rPr>
      </w:pPr>
    </w:p>
    <w:p w:rsidR="005E75F5" w:rsidRPr="00D14043" w:rsidRDefault="005E75F5" w:rsidP="005E75F5">
      <w:pPr>
        <w:spacing w:after="0" w:line="240" w:lineRule="auto"/>
        <w:jc w:val="both"/>
        <w:rPr>
          <w:rFonts w:ascii="Arial" w:eastAsia="Times New Roman" w:hAnsi="Arial" w:cs="Times New Roman"/>
          <w:sz w:val="24"/>
          <w:szCs w:val="24"/>
        </w:rPr>
      </w:pPr>
      <w:r w:rsidRPr="00D14043">
        <w:rPr>
          <w:rFonts w:ascii="Arial" w:eastAsia="Times New Roman" w:hAnsi="Arial" w:cs="Times New Roman"/>
          <w:sz w:val="24"/>
          <w:szCs w:val="24"/>
        </w:rPr>
        <w:t xml:space="preserve">The Tender Price Evaluation had been given a 60% weighting and the Technical/Quality criteria had been given a 40% weighting.  </w:t>
      </w:r>
    </w:p>
    <w:p w:rsidR="005E75F5" w:rsidRPr="00D14043" w:rsidRDefault="005E75F5" w:rsidP="001A3F1D">
      <w:pPr>
        <w:tabs>
          <w:tab w:val="left" w:pos="567"/>
          <w:tab w:val="left" w:pos="993"/>
        </w:tabs>
        <w:spacing w:after="0" w:line="240" w:lineRule="auto"/>
        <w:jc w:val="both"/>
        <w:rPr>
          <w:rFonts w:ascii="Arial" w:eastAsia="Times New Roman" w:hAnsi="Arial" w:cs="Times New Roman"/>
          <w:sz w:val="24"/>
          <w:szCs w:val="24"/>
        </w:rPr>
      </w:pPr>
    </w:p>
    <w:p w:rsidR="005E75F5" w:rsidRPr="00D14043" w:rsidRDefault="005E75F5" w:rsidP="005E75F5">
      <w:pPr>
        <w:spacing w:after="0" w:line="240" w:lineRule="auto"/>
        <w:jc w:val="both"/>
        <w:rPr>
          <w:rFonts w:ascii="Arial" w:eastAsia="Times New Roman" w:hAnsi="Arial" w:cs="Times New Roman"/>
          <w:sz w:val="24"/>
          <w:szCs w:val="24"/>
        </w:rPr>
      </w:pPr>
      <w:r w:rsidRPr="00D14043">
        <w:rPr>
          <w:rFonts w:ascii="Arial" w:eastAsia="Times New Roman" w:hAnsi="Arial" w:cs="Times New Roman"/>
          <w:sz w:val="24"/>
          <w:szCs w:val="24"/>
        </w:rPr>
        <w:t>It was reported that following a very detailed review of the submissions it had not been possible to objectively assess the very detailed bids.  It was therefore proposed to carry out a pre-contract award meeting with representatives from both Contractor A</w:t>
      </w:r>
      <w:r w:rsidRPr="00D14043">
        <w:rPr>
          <w:rFonts w:ascii="Arial" w:eastAsia="Times New Roman" w:hAnsi="Arial" w:cs="Arial"/>
          <w:sz w:val="24"/>
          <w:szCs w:val="24"/>
        </w:rPr>
        <w:t xml:space="preserve"> and Contractor B</w:t>
      </w:r>
      <w:r w:rsidRPr="00D14043">
        <w:rPr>
          <w:rFonts w:ascii="Arial" w:eastAsia="Times New Roman" w:hAnsi="Arial" w:cs="Times New Roman"/>
          <w:sz w:val="24"/>
          <w:szCs w:val="24"/>
        </w:rPr>
        <w:t>.</w:t>
      </w:r>
    </w:p>
    <w:p w:rsidR="005E75F5" w:rsidRPr="00D14043" w:rsidRDefault="005E75F5" w:rsidP="001A3F1D">
      <w:pPr>
        <w:tabs>
          <w:tab w:val="left" w:pos="567"/>
          <w:tab w:val="left" w:pos="993"/>
        </w:tabs>
        <w:spacing w:after="0" w:line="240" w:lineRule="auto"/>
        <w:jc w:val="both"/>
        <w:rPr>
          <w:rFonts w:ascii="Arial" w:eastAsia="Times New Roman" w:hAnsi="Arial" w:cs="Times New Roman"/>
          <w:sz w:val="24"/>
          <w:szCs w:val="24"/>
        </w:rPr>
      </w:pPr>
    </w:p>
    <w:p w:rsidR="005E75F5" w:rsidRPr="00D14043" w:rsidRDefault="005E75F5" w:rsidP="005E75F5">
      <w:pPr>
        <w:spacing w:after="0" w:line="240" w:lineRule="auto"/>
        <w:jc w:val="both"/>
        <w:rPr>
          <w:rFonts w:ascii="Arial" w:eastAsia="Times New Roman" w:hAnsi="Arial" w:cs="Arial"/>
          <w:sz w:val="24"/>
          <w:szCs w:val="24"/>
        </w:rPr>
      </w:pPr>
      <w:r w:rsidRPr="00D14043">
        <w:rPr>
          <w:rFonts w:ascii="Arial" w:eastAsia="Times New Roman" w:hAnsi="Arial" w:cs="Times New Roman"/>
          <w:sz w:val="24"/>
          <w:szCs w:val="24"/>
        </w:rPr>
        <w:t xml:space="preserve">RESOLVED:- </w:t>
      </w:r>
      <w:r w:rsidRPr="00D14043">
        <w:rPr>
          <w:rFonts w:ascii="Arial" w:eastAsia="Times New Roman" w:hAnsi="Arial" w:cs="Arial"/>
          <w:sz w:val="24"/>
          <w:szCs w:val="24"/>
        </w:rPr>
        <w:t>To agree that the Assistant Director appoint (under the IET Model Form of Contract MF/1 (Rev 6) 2014 Edition) the successful Contractor following a Pre-Contract award meeting with the two most competitive Contractors, to carry out the proposed works.</w:t>
      </w:r>
    </w:p>
    <w:p w:rsidR="005E75F5" w:rsidRPr="00D14043" w:rsidRDefault="005E75F5" w:rsidP="001A3F1D">
      <w:pPr>
        <w:tabs>
          <w:tab w:val="left" w:pos="567"/>
          <w:tab w:val="left" w:pos="993"/>
        </w:tabs>
        <w:spacing w:after="0" w:line="240" w:lineRule="auto"/>
        <w:jc w:val="both"/>
        <w:rPr>
          <w:rFonts w:ascii="Arial" w:eastAsia="Times New Roman" w:hAnsi="Arial" w:cs="Times New Roman"/>
          <w:sz w:val="24"/>
          <w:szCs w:val="24"/>
        </w:rPr>
      </w:pPr>
    </w:p>
    <w:p w:rsidR="005E75F5" w:rsidRPr="00D14043" w:rsidRDefault="00D14043" w:rsidP="001A3F1D">
      <w:pPr>
        <w:tabs>
          <w:tab w:val="left" w:pos="567"/>
          <w:tab w:val="left" w:pos="993"/>
        </w:tabs>
        <w:spacing w:after="0" w:line="240" w:lineRule="auto"/>
        <w:jc w:val="both"/>
        <w:rPr>
          <w:rFonts w:ascii="Arial" w:eastAsia="Times New Roman" w:hAnsi="Arial" w:cs="Arial"/>
          <w:b/>
          <w:sz w:val="24"/>
          <w:szCs w:val="24"/>
        </w:rPr>
      </w:pPr>
      <w:r w:rsidRPr="00D14043">
        <w:rPr>
          <w:rFonts w:ascii="Arial" w:eastAsia="Times New Roman" w:hAnsi="Arial" w:cs="Arial"/>
          <w:b/>
          <w:sz w:val="24"/>
          <w:szCs w:val="24"/>
        </w:rPr>
        <w:t>116</w:t>
      </w:r>
      <w:r w:rsidR="005E75F5" w:rsidRPr="00D14043">
        <w:rPr>
          <w:rFonts w:ascii="Arial" w:eastAsia="Times New Roman" w:hAnsi="Arial" w:cs="Arial"/>
          <w:b/>
          <w:sz w:val="24"/>
          <w:szCs w:val="24"/>
        </w:rPr>
        <w:t xml:space="preserve"> –</w:t>
      </w:r>
      <w:r w:rsidR="00A3470B" w:rsidRPr="00D14043">
        <w:rPr>
          <w:rFonts w:ascii="Arial" w:eastAsia="Times New Roman" w:hAnsi="Arial" w:cs="Arial"/>
          <w:b/>
          <w:sz w:val="24"/>
          <w:szCs w:val="24"/>
        </w:rPr>
        <w:t xml:space="preserve"> Borough Kennels – Staff Hours</w:t>
      </w:r>
    </w:p>
    <w:p w:rsidR="00A3470B" w:rsidRPr="00D14043" w:rsidRDefault="00A3470B" w:rsidP="001A3F1D">
      <w:pPr>
        <w:tabs>
          <w:tab w:val="left" w:pos="567"/>
          <w:tab w:val="left" w:pos="993"/>
        </w:tabs>
        <w:spacing w:after="0" w:line="240" w:lineRule="auto"/>
        <w:jc w:val="both"/>
        <w:rPr>
          <w:rFonts w:ascii="Arial" w:eastAsia="Times New Roman" w:hAnsi="Arial" w:cs="Arial"/>
          <w:sz w:val="24"/>
          <w:szCs w:val="24"/>
        </w:rPr>
      </w:pPr>
    </w:p>
    <w:p w:rsidR="00A3470B" w:rsidRPr="00D14043" w:rsidRDefault="00A3470B" w:rsidP="00A3470B">
      <w:pPr>
        <w:spacing w:after="0" w:line="240" w:lineRule="auto"/>
        <w:jc w:val="both"/>
        <w:rPr>
          <w:rFonts w:ascii="Arial" w:eastAsia="Times New Roman" w:hAnsi="Arial" w:cs="Times New Roman"/>
          <w:b/>
          <w:sz w:val="24"/>
          <w:szCs w:val="24"/>
        </w:rPr>
      </w:pPr>
      <w:r w:rsidRPr="00D14043">
        <w:rPr>
          <w:rFonts w:ascii="Arial" w:eastAsia="Times New Roman" w:hAnsi="Arial" w:cs="Arial"/>
          <w:sz w:val="24"/>
          <w:szCs w:val="24"/>
          <w:lang w:eastAsia="en-GB"/>
        </w:rPr>
        <w:t xml:space="preserve">The Committee were reminded that in November 2017 Members had agreed to reduce the operating hours for the Borough Kennels from 1st April, 2018. The report </w:t>
      </w:r>
      <w:r w:rsidR="005A1DA2" w:rsidRPr="00D14043">
        <w:rPr>
          <w:rFonts w:ascii="Arial" w:eastAsia="Times New Roman" w:hAnsi="Arial" w:cs="Arial"/>
          <w:sz w:val="24"/>
          <w:szCs w:val="24"/>
          <w:lang w:eastAsia="en-GB"/>
        </w:rPr>
        <w:t xml:space="preserve">had </w:t>
      </w:r>
      <w:r w:rsidRPr="00D14043">
        <w:rPr>
          <w:rFonts w:ascii="Arial" w:eastAsia="Times New Roman" w:hAnsi="Arial" w:cs="Arial"/>
          <w:sz w:val="24"/>
          <w:szCs w:val="24"/>
          <w:lang w:eastAsia="en-GB"/>
        </w:rPr>
        <w:t>proposed a minor change to the operating hours following staff consultation. The financial savings</w:t>
      </w:r>
      <w:r w:rsidR="00A04615">
        <w:rPr>
          <w:rFonts w:ascii="Arial" w:eastAsia="Times New Roman" w:hAnsi="Arial" w:cs="Arial"/>
          <w:sz w:val="24"/>
          <w:szCs w:val="24"/>
          <w:lang w:eastAsia="en-GB"/>
        </w:rPr>
        <w:t xml:space="preserve"> that had been</w:t>
      </w:r>
      <w:r w:rsidRPr="00D14043">
        <w:rPr>
          <w:rFonts w:ascii="Arial" w:eastAsia="Times New Roman" w:hAnsi="Arial" w:cs="Arial"/>
          <w:sz w:val="24"/>
          <w:szCs w:val="24"/>
          <w:lang w:eastAsia="en-GB"/>
        </w:rPr>
        <w:t xml:space="preserve"> identified in the previous report were not affected.</w:t>
      </w:r>
    </w:p>
    <w:p w:rsidR="00A3470B" w:rsidRPr="00D14043" w:rsidRDefault="00A3470B" w:rsidP="001A3F1D">
      <w:pPr>
        <w:tabs>
          <w:tab w:val="left" w:pos="567"/>
          <w:tab w:val="left" w:pos="993"/>
        </w:tabs>
        <w:spacing w:after="0" w:line="240" w:lineRule="auto"/>
        <w:jc w:val="both"/>
        <w:rPr>
          <w:rFonts w:ascii="Arial" w:eastAsia="Times New Roman" w:hAnsi="Arial" w:cs="Times New Roman"/>
          <w:sz w:val="24"/>
          <w:szCs w:val="24"/>
        </w:rPr>
      </w:pPr>
    </w:p>
    <w:p w:rsidR="00A3470B" w:rsidRPr="00D14043" w:rsidRDefault="00A3470B" w:rsidP="001A3F1D">
      <w:pPr>
        <w:tabs>
          <w:tab w:val="left" w:pos="567"/>
          <w:tab w:val="left" w:pos="993"/>
        </w:tabs>
        <w:spacing w:after="0" w:line="240" w:lineRule="auto"/>
        <w:jc w:val="both"/>
        <w:rPr>
          <w:rFonts w:ascii="Arial" w:eastAsia="Times New Roman" w:hAnsi="Arial" w:cs="Times New Roman"/>
          <w:sz w:val="24"/>
          <w:szCs w:val="24"/>
        </w:rPr>
      </w:pPr>
      <w:r w:rsidRPr="00D14043">
        <w:rPr>
          <w:rFonts w:ascii="Arial" w:eastAsia="Times New Roman" w:hAnsi="Arial" w:cs="Times New Roman"/>
          <w:sz w:val="24"/>
          <w:szCs w:val="24"/>
        </w:rPr>
        <w:t>RESOLVED:- To approve the minor changes to the operating hours of the Borough Kennels as identified in the report.</w:t>
      </w:r>
    </w:p>
    <w:p w:rsidR="004D6F18" w:rsidRPr="00D14043" w:rsidRDefault="004D6F18" w:rsidP="001A3F1D">
      <w:pPr>
        <w:tabs>
          <w:tab w:val="left" w:pos="567"/>
          <w:tab w:val="left" w:pos="993"/>
        </w:tabs>
        <w:spacing w:after="0" w:line="240" w:lineRule="auto"/>
        <w:jc w:val="both"/>
        <w:rPr>
          <w:rFonts w:ascii="Arial" w:eastAsia="Times New Roman" w:hAnsi="Arial" w:cs="Times New Roman"/>
          <w:sz w:val="24"/>
          <w:szCs w:val="24"/>
        </w:rPr>
      </w:pPr>
    </w:p>
    <w:p w:rsidR="004D6F18" w:rsidRPr="00D14043" w:rsidRDefault="00D14043" w:rsidP="001A3F1D">
      <w:pPr>
        <w:tabs>
          <w:tab w:val="left" w:pos="567"/>
          <w:tab w:val="left" w:pos="993"/>
        </w:tabs>
        <w:spacing w:after="0" w:line="240" w:lineRule="auto"/>
        <w:jc w:val="both"/>
        <w:rPr>
          <w:rFonts w:ascii="Arial" w:eastAsia="Times New Roman" w:hAnsi="Arial" w:cs="Arial"/>
          <w:b/>
          <w:sz w:val="24"/>
          <w:szCs w:val="24"/>
        </w:rPr>
      </w:pPr>
      <w:r w:rsidRPr="00D14043">
        <w:rPr>
          <w:rFonts w:ascii="Arial" w:eastAsia="Times New Roman" w:hAnsi="Arial" w:cs="Arial"/>
          <w:b/>
          <w:sz w:val="24"/>
          <w:szCs w:val="24"/>
        </w:rPr>
        <w:t>117</w:t>
      </w:r>
      <w:r w:rsidR="004D6F18" w:rsidRPr="00D14043">
        <w:rPr>
          <w:rFonts w:ascii="Arial" w:eastAsia="Times New Roman" w:hAnsi="Arial" w:cs="Arial"/>
          <w:b/>
          <w:sz w:val="24"/>
          <w:szCs w:val="24"/>
        </w:rPr>
        <w:t xml:space="preserve"> – Leisure </w:t>
      </w:r>
      <w:r w:rsidR="00A04615">
        <w:rPr>
          <w:rFonts w:ascii="Arial" w:eastAsia="Times New Roman" w:hAnsi="Arial" w:cs="Arial"/>
          <w:b/>
          <w:sz w:val="24"/>
          <w:szCs w:val="24"/>
        </w:rPr>
        <w:t>Operator Appointment</w:t>
      </w:r>
    </w:p>
    <w:p w:rsidR="004D6F18" w:rsidRPr="00D14043" w:rsidRDefault="004D6F18" w:rsidP="001A3F1D">
      <w:pPr>
        <w:tabs>
          <w:tab w:val="left" w:pos="567"/>
          <w:tab w:val="left" w:pos="993"/>
        </w:tabs>
        <w:spacing w:after="0" w:line="240" w:lineRule="auto"/>
        <w:jc w:val="both"/>
        <w:rPr>
          <w:rFonts w:ascii="Arial" w:eastAsia="Times New Roman" w:hAnsi="Arial" w:cs="Arial"/>
          <w:sz w:val="24"/>
          <w:szCs w:val="24"/>
        </w:rPr>
      </w:pPr>
    </w:p>
    <w:p w:rsidR="004D6F18" w:rsidRPr="00D14043" w:rsidRDefault="004D6F18" w:rsidP="001A3F1D">
      <w:pPr>
        <w:tabs>
          <w:tab w:val="left" w:pos="567"/>
          <w:tab w:val="left" w:pos="993"/>
        </w:tabs>
        <w:spacing w:after="0" w:line="240" w:lineRule="auto"/>
        <w:jc w:val="both"/>
        <w:rPr>
          <w:rFonts w:ascii="Arial" w:eastAsia="Times New Roman" w:hAnsi="Arial" w:cs="Times New Roman"/>
          <w:sz w:val="24"/>
          <w:szCs w:val="24"/>
        </w:rPr>
      </w:pPr>
      <w:r w:rsidRPr="00D14043">
        <w:rPr>
          <w:rFonts w:ascii="Arial" w:eastAsia="Times New Roman" w:hAnsi="Arial" w:cs="Times New Roman"/>
          <w:sz w:val="24"/>
          <w:szCs w:val="24"/>
        </w:rPr>
        <w:t xml:space="preserve">The </w:t>
      </w:r>
      <w:r w:rsidR="00D14043" w:rsidRPr="00D14043">
        <w:rPr>
          <w:rFonts w:ascii="Arial" w:eastAsia="Times New Roman" w:hAnsi="Arial" w:cs="Times New Roman"/>
          <w:sz w:val="24"/>
          <w:szCs w:val="24"/>
        </w:rPr>
        <w:t xml:space="preserve">Executive Director reminded the Committee that the </w:t>
      </w:r>
      <w:r w:rsidRPr="00D14043">
        <w:rPr>
          <w:rFonts w:ascii="Arial" w:eastAsia="Times New Roman" w:hAnsi="Arial" w:cs="Times New Roman"/>
          <w:sz w:val="24"/>
          <w:szCs w:val="24"/>
        </w:rPr>
        <w:t xml:space="preserve">Leisure Operator tender </w:t>
      </w:r>
      <w:r w:rsidR="00D14043" w:rsidRPr="00D14043">
        <w:rPr>
          <w:rFonts w:ascii="Arial" w:eastAsia="Times New Roman" w:hAnsi="Arial" w:cs="Times New Roman"/>
          <w:sz w:val="24"/>
          <w:szCs w:val="24"/>
        </w:rPr>
        <w:t>wa</w:t>
      </w:r>
      <w:r w:rsidRPr="00D14043">
        <w:rPr>
          <w:rFonts w:ascii="Arial" w:eastAsia="Times New Roman" w:hAnsi="Arial" w:cs="Times New Roman"/>
          <w:sz w:val="24"/>
          <w:szCs w:val="24"/>
        </w:rPr>
        <w:t>s being let under the 2015 public procurement regulations; competiti</w:t>
      </w:r>
      <w:r w:rsidR="00D14043" w:rsidRPr="00D14043">
        <w:rPr>
          <w:rFonts w:ascii="Arial" w:eastAsia="Times New Roman" w:hAnsi="Arial" w:cs="Times New Roman"/>
          <w:sz w:val="24"/>
          <w:szCs w:val="24"/>
        </w:rPr>
        <w:t xml:space="preserve">ve procedure with negotiation. </w:t>
      </w:r>
      <w:r w:rsidRPr="00D14043">
        <w:rPr>
          <w:rFonts w:ascii="Arial" w:eastAsia="Times New Roman" w:hAnsi="Arial" w:cs="Times New Roman"/>
          <w:sz w:val="24"/>
          <w:szCs w:val="24"/>
        </w:rPr>
        <w:t>The tender ha</w:t>
      </w:r>
      <w:r w:rsidR="00D14043" w:rsidRPr="00D14043">
        <w:rPr>
          <w:rFonts w:ascii="Arial" w:eastAsia="Times New Roman" w:hAnsi="Arial" w:cs="Times New Roman"/>
          <w:sz w:val="24"/>
          <w:szCs w:val="24"/>
        </w:rPr>
        <w:t>d</w:t>
      </w:r>
      <w:r w:rsidRPr="00D14043">
        <w:rPr>
          <w:rFonts w:ascii="Arial" w:eastAsia="Times New Roman" w:hAnsi="Arial" w:cs="Times New Roman"/>
          <w:sz w:val="24"/>
          <w:szCs w:val="24"/>
        </w:rPr>
        <w:t xml:space="preserve"> reached the evaluation stage and th</w:t>
      </w:r>
      <w:r w:rsidR="00D14043" w:rsidRPr="00D14043">
        <w:rPr>
          <w:rFonts w:ascii="Arial" w:eastAsia="Times New Roman" w:hAnsi="Arial" w:cs="Times New Roman"/>
          <w:sz w:val="24"/>
          <w:szCs w:val="24"/>
        </w:rPr>
        <w:t>e report requested</w:t>
      </w:r>
      <w:r w:rsidRPr="00D14043">
        <w:rPr>
          <w:rFonts w:ascii="Arial" w:eastAsia="Times New Roman" w:hAnsi="Arial" w:cs="Times New Roman"/>
          <w:sz w:val="24"/>
          <w:szCs w:val="24"/>
        </w:rPr>
        <w:t xml:space="preserve"> delegation for the contract award; the evaluation process w</w:t>
      </w:r>
      <w:r w:rsidR="00D14043" w:rsidRPr="00D14043">
        <w:rPr>
          <w:rFonts w:ascii="Arial" w:eastAsia="Times New Roman" w:hAnsi="Arial" w:cs="Times New Roman"/>
          <w:sz w:val="24"/>
          <w:szCs w:val="24"/>
        </w:rPr>
        <w:t>ou</w:t>
      </w:r>
      <w:r w:rsidRPr="00D14043">
        <w:rPr>
          <w:rFonts w:ascii="Arial" w:eastAsia="Times New Roman" w:hAnsi="Arial" w:cs="Times New Roman"/>
          <w:sz w:val="24"/>
          <w:szCs w:val="24"/>
        </w:rPr>
        <w:t>l</w:t>
      </w:r>
      <w:r w:rsidR="00D14043" w:rsidRPr="00D14043">
        <w:rPr>
          <w:rFonts w:ascii="Arial" w:eastAsia="Times New Roman" w:hAnsi="Arial" w:cs="Times New Roman"/>
          <w:sz w:val="24"/>
          <w:szCs w:val="24"/>
        </w:rPr>
        <w:t>d</w:t>
      </w:r>
      <w:r w:rsidRPr="00D14043">
        <w:rPr>
          <w:rFonts w:ascii="Arial" w:eastAsia="Times New Roman" w:hAnsi="Arial" w:cs="Times New Roman"/>
          <w:sz w:val="24"/>
          <w:szCs w:val="24"/>
        </w:rPr>
        <w:t xml:space="preserve"> be completed by the end of March 2018 and the next meeting</w:t>
      </w:r>
      <w:r w:rsidR="00D14043" w:rsidRPr="00D14043">
        <w:rPr>
          <w:rFonts w:ascii="Arial" w:eastAsia="Times New Roman" w:hAnsi="Arial" w:cs="Times New Roman"/>
          <w:sz w:val="24"/>
          <w:szCs w:val="24"/>
        </w:rPr>
        <w:t xml:space="preserve"> of the Executive Committee wa</w:t>
      </w:r>
      <w:r w:rsidRPr="00D14043">
        <w:rPr>
          <w:rFonts w:ascii="Arial" w:eastAsia="Times New Roman" w:hAnsi="Arial" w:cs="Times New Roman"/>
          <w:sz w:val="24"/>
          <w:szCs w:val="24"/>
        </w:rPr>
        <w:t>s in May 2018.  The award w</w:t>
      </w:r>
      <w:r w:rsidR="00D14043" w:rsidRPr="00D14043">
        <w:rPr>
          <w:rFonts w:ascii="Arial" w:eastAsia="Times New Roman" w:hAnsi="Arial" w:cs="Times New Roman"/>
          <w:sz w:val="24"/>
          <w:szCs w:val="24"/>
        </w:rPr>
        <w:t>ou</w:t>
      </w:r>
      <w:r w:rsidRPr="00D14043">
        <w:rPr>
          <w:rFonts w:ascii="Arial" w:eastAsia="Times New Roman" w:hAnsi="Arial" w:cs="Times New Roman"/>
          <w:sz w:val="24"/>
          <w:szCs w:val="24"/>
        </w:rPr>
        <w:t>l</w:t>
      </w:r>
      <w:r w:rsidR="00D14043" w:rsidRPr="00D14043">
        <w:rPr>
          <w:rFonts w:ascii="Arial" w:eastAsia="Times New Roman" w:hAnsi="Arial" w:cs="Times New Roman"/>
          <w:sz w:val="24"/>
          <w:szCs w:val="24"/>
        </w:rPr>
        <w:t>d</w:t>
      </w:r>
      <w:r w:rsidRPr="00D14043">
        <w:rPr>
          <w:rFonts w:ascii="Arial" w:eastAsia="Times New Roman" w:hAnsi="Arial" w:cs="Times New Roman"/>
          <w:sz w:val="24"/>
          <w:szCs w:val="24"/>
        </w:rPr>
        <w:t xml:space="preserve"> be reported to the M</w:t>
      </w:r>
      <w:r w:rsidR="00D14043" w:rsidRPr="00D14043">
        <w:rPr>
          <w:rFonts w:ascii="Arial" w:eastAsia="Times New Roman" w:hAnsi="Arial" w:cs="Times New Roman"/>
          <w:sz w:val="24"/>
          <w:szCs w:val="24"/>
        </w:rPr>
        <w:t>ay 2018 meeting of the</w:t>
      </w:r>
      <w:r w:rsidRPr="00D14043">
        <w:rPr>
          <w:rFonts w:ascii="Arial" w:eastAsia="Times New Roman" w:hAnsi="Arial" w:cs="Times New Roman"/>
          <w:sz w:val="24"/>
          <w:szCs w:val="24"/>
        </w:rPr>
        <w:t xml:space="preserve"> Committee.</w:t>
      </w:r>
    </w:p>
    <w:p w:rsidR="004D6F18" w:rsidRPr="008F6F24" w:rsidRDefault="004D6F18" w:rsidP="001A3F1D">
      <w:pPr>
        <w:tabs>
          <w:tab w:val="left" w:pos="567"/>
          <w:tab w:val="left" w:pos="993"/>
        </w:tabs>
        <w:spacing w:after="0" w:line="240" w:lineRule="auto"/>
        <w:jc w:val="both"/>
        <w:rPr>
          <w:rFonts w:ascii="Arial" w:eastAsia="Times New Roman" w:hAnsi="Arial" w:cs="Times New Roman"/>
          <w:sz w:val="24"/>
          <w:szCs w:val="24"/>
        </w:rPr>
      </w:pPr>
    </w:p>
    <w:p w:rsidR="004D6F18" w:rsidRPr="008F6F24" w:rsidRDefault="004D6F18" w:rsidP="001A3F1D">
      <w:pPr>
        <w:tabs>
          <w:tab w:val="left" w:pos="567"/>
          <w:tab w:val="left" w:pos="993"/>
        </w:tabs>
        <w:spacing w:after="0" w:line="240" w:lineRule="auto"/>
        <w:jc w:val="both"/>
        <w:rPr>
          <w:rFonts w:ascii="Arial" w:eastAsia="Times New Roman" w:hAnsi="Arial" w:cs="Times New Roman"/>
          <w:sz w:val="24"/>
          <w:szCs w:val="24"/>
        </w:rPr>
      </w:pPr>
      <w:r w:rsidRPr="008F6F24">
        <w:rPr>
          <w:rFonts w:ascii="Arial" w:eastAsia="Times New Roman" w:hAnsi="Arial" w:cs="Times New Roman"/>
          <w:sz w:val="24"/>
          <w:szCs w:val="24"/>
        </w:rPr>
        <w:t>RESOLVED:- To agree to delegate the award of the Park Leisure Centre Operator contract to the Executive Director.</w:t>
      </w:r>
    </w:p>
    <w:p w:rsidR="00904F9B" w:rsidRPr="00966EE8" w:rsidRDefault="00904F9B" w:rsidP="00904F9B">
      <w:pPr>
        <w:keepNext/>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imes New Roman" w:hAnsi="Arial" w:cs="Arial"/>
          <w:b/>
          <w:bCs/>
          <w:kern w:val="32"/>
          <w:sz w:val="24"/>
          <w:szCs w:val="24"/>
        </w:rPr>
      </w:pPr>
      <w:r w:rsidRPr="00966EE8">
        <w:rPr>
          <w:rFonts w:ascii="Arial" w:eastAsia="Times New Roman" w:hAnsi="Arial" w:cs="Arial"/>
          <w:b/>
          <w:bCs/>
          <w:kern w:val="32"/>
          <w:sz w:val="24"/>
          <w:szCs w:val="24"/>
        </w:rPr>
        <w:lastRenderedPageBreak/>
        <w:t>REFERRED ITEMS</w:t>
      </w:r>
    </w:p>
    <w:p w:rsidR="00904F9B" w:rsidRPr="00966EE8" w:rsidRDefault="00904F9B" w:rsidP="00904F9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p>
    <w:p w:rsidR="00904F9B" w:rsidRPr="00966EE8" w:rsidRDefault="00904F9B" w:rsidP="00904F9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r w:rsidRPr="00966EE8">
        <w:rPr>
          <w:rFonts w:ascii="Arial" w:eastAsia="Times New Roman" w:hAnsi="Arial" w:cs="Arial"/>
          <w:b/>
          <w:sz w:val="24"/>
          <w:szCs w:val="24"/>
        </w:rPr>
        <w:t>THE FOLLOWING MATTERS ARE REFERRED TO COUNCIL FOR DECISION</w:t>
      </w:r>
    </w:p>
    <w:p w:rsidR="00904F9B" w:rsidRDefault="00904F9B" w:rsidP="00904F9B">
      <w:pPr>
        <w:tabs>
          <w:tab w:val="left" w:pos="709"/>
        </w:tabs>
        <w:spacing w:after="0" w:line="240" w:lineRule="auto"/>
        <w:jc w:val="both"/>
        <w:rPr>
          <w:rFonts w:ascii="Arial" w:eastAsia="Times New Roman" w:hAnsi="Arial" w:cs="Arial"/>
          <w:sz w:val="24"/>
          <w:szCs w:val="24"/>
        </w:rPr>
      </w:pPr>
    </w:p>
    <w:p w:rsidR="00A3470B" w:rsidRDefault="00CA2316" w:rsidP="00A3470B">
      <w:pPr>
        <w:tabs>
          <w:tab w:val="left" w:pos="567"/>
          <w:tab w:val="left" w:pos="993"/>
        </w:tabs>
        <w:spacing w:after="0" w:line="240" w:lineRule="auto"/>
        <w:jc w:val="both"/>
        <w:rPr>
          <w:rFonts w:ascii="Arial" w:eastAsia="Times New Roman" w:hAnsi="Arial" w:cs="Arial"/>
          <w:b/>
          <w:sz w:val="24"/>
          <w:szCs w:val="24"/>
        </w:rPr>
      </w:pPr>
      <w:r>
        <w:rPr>
          <w:rFonts w:ascii="Arial" w:eastAsia="Times New Roman" w:hAnsi="Arial" w:cs="Arial"/>
          <w:b/>
          <w:sz w:val="24"/>
          <w:szCs w:val="24"/>
        </w:rPr>
        <w:t>118</w:t>
      </w:r>
      <w:r w:rsidR="00A3470B" w:rsidRPr="007C6036">
        <w:rPr>
          <w:rFonts w:ascii="Arial" w:eastAsia="Times New Roman" w:hAnsi="Arial" w:cs="Arial"/>
          <w:b/>
          <w:sz w:val="24"/>
          <w:szCs w:val="24"/>
        </w:rPr>
        <w:t xml:space="preserve"> –</w:t>
      </w:r>
      <w:r w:rsidR="00A3470B">
        <w:rPr>
          <w:rFonts w:ascii="Arial" w:eastAsia="Times New Roman" w:hAnsi="Arial" w:cs="Arial"/>
          <w:b/>
          <w:sz w:val="24"/>
          <w:szCs w:val="24"/>
        </w:rPr>
        <w:t xml:space="preserve"> Council Finances and Performance</w:t>
      </w:r>
    </w:p>
    <w:p w:rsidR="00A3470B" w:rsidRPr="00A3470B" w:rsidRDefault="00A3470B" w:rsidP="00A3470B">
      <w:pPr>
        <w:tabs>
          <w:tab w:val="left" w:pos="567"/>
          <w:tab w:val="left" w:pos="993"/>
        </w:tabs>
        <w:spacing w:after="0" w:line="240" w:lineRule="auto"/>
        <w:jc w:val="both"/>
        <w:rPr>
          <w:rFonts w:ascii="Arial" w:eastAsia="Times New Roman" w:hAnsi="Arial" w:cs="Arial"/>
          <w:sz w:val="24"/>
          <w:szCs w:val="24"/>
        </w:rPr>
      </w:pPr>
    </w:p>
    <w:p w:rsidR="00A3470B" w:rsidRPr="00A3470B" w:rsidRDefault="00A3470B" w:rsidP="00A3470B">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The Committee considered a detailed report of the Director of Resources that </w:t>
      </w:r>
      <w:r w:rsidR="005A1DA2">
        <w:rPr>
          <w:rFonts w:ascii="Arial" w:eastAsia="Times New Roman" w:hAnsi="Arial" w:cs="Times New Roman"/>
          <w:sz w:val="24"/>
          <w:szCs w:val="20"/>
        </w:rPr>
        <w:t>set</w:t>
      </w:r>
      <w:r w:rsidRPr="00A3470B">
        <w:rPr>
          <w:rFonts w:ascii="Arial" w:eastAsia="Times New Roman" w:hAnsi="Arial" w:cs="Times New Roman"/>
          <w:sz w:val="24"/>
          <w:szCs w:val="20"/>
        </w:rPr>
        <w:t xml:space="preserve"> out the Council finances and performance for the period ended 31st December, 2017</w:t>
      </w:r>
      <w:r>
        <w:rPr>
          <w:rFonts w:ascii="Arial" w:eastAsia="Times New Roman" w:hAnsi="Arial" w:cs="Times New Roman"/>
          <w:sz w:val="24"/>
          <w:szCs w:val="20"/>
        </w:rPr>
        <w:t xml:space="preserve">. </w:t>
      </w:r>
      <w:r w:rsidRPr="00A3470B">
        <w:rPr>
          <w:rFonts w:ascii="Arial" w:eastAsia="Times New Roman" w:hAnsi="Arial" w:cs="Times New Roman"/>
          <w:sz w:val="24"/>
          <w:szCs w:val="20"/>
        </w:rPr>
        <w:t xml:space="preserve">The report </w:t>
      </w:r>
      <w:r w:rsidR="005A1DA2">
        <w:rPr>
          <w:rFonts w:ascii="Arial" w:eastAsia="Times New Roman" w:hAnsi="Arial" w:cs="Times New Roman"/>
          <w:sz w:val="24"/>
          <w:szCs w:val="20"/>
        </w:rPr>
        <w:t xml:space="preserve">had </w:t>
      </w:r>
      <w:r w:rsidRPr="00A3470B">
        <w:rPr>
          <w:rFonts w:ascii="Arial" w:eastAsia="Times New Roman" w:hAnsi="Arial" w:cs="Times New Roman"/>
          <w:sz w:val="24"/>
          <w:szCs w:val="20"/>
        </w:rPr>
        <w:t>include</w:t>
      </w:r>
      <w:r>
        <w:rPr>
          <w:rFonts w:ascii="Arial" w:eastAsia="Times New Roman" w:hAnsi="Arial" w:cs="Times New Roman"/>
          <w:sz w:val="24"/>
          <w:szCs w:val="20"/>
        </w:rPr>
        <w:t>d</w:t>
      </w:r>
      <w:r w:rsidRPr="00A3470B">
        <w:rPr>
          <w:rFonts w:ascii="Arial" w:eastAsia="Times New Roman" w:hAnsi="Arial" w:cs="Times New Roman"/>
          <w:sz w:val="24"/>
          <w:szCs w:val="20"/>
        </w:rPr>
        <w:t xml:space="preserve"> the General Fund, Capital Programme, Treasury Management, Reserves and Balances and the Housing Revenue Account.</w:t>
      </w:r>
    </w:p>
    <w:p w:rsidR="00A3470B" w:rsidRDefault="00A3470B" w:rsidP="00A3470B">
      <w:pPr>
        <w:spacing w:after="0" w:line="240" w:lineRule="auto"/>
        <w:jc w:val="both"/>
        <w:rPr>
          <w:rFonts w:ascii="Arial" w:eastAsia="Times New Roman" w:hAnsi="Arial" w:cs="Times New Roman"/>
          <w:sz w:val="24"/>
          <w:szCs w:val="20"/>
        </w:rPr>
      </w:pPr>
    </w:p>
    <w:p w:rsidR="00A3470B" w:rsidRPr="00A3470B" w:rsidRDefault="00A3470B" w:rsidP="00A3470B">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RE</w:t>
      </w:r>
      <w:r w:rsidR="00D67DA8">
        <w:rPr>
          <w:rFonts w:ascii="Arial" w:eastAsia="Times New Roman" w:hAnsi="Arial" w:cs="Times New Roman"/>
          <w:sz w:val="24"/>
          <w:szCs w:val="20"/>
        </w:rPr>
        <w:t>COMMENDED</w:t>
      </w:r>
      <w:r>
        <w:rPr>
          <w:rFonts w:ascii="Arial" w:eastAsia="Times New Roman" w:hAnsi="Arial" w:cs="Times New Roman"/>
          <w:sz w:val="24"/>
          <w:szCs w:val="20"/>
        </w:rPr>
        <w:t xml:space="preserve">:- </w:t>
      </w:r>
      <w:r w:rsidRPr="00A3470B">
        <w:rPr>
          <w:rFonts w:ascii="Arial" w:eastAsia="Times New Roman" w:hAnsi="Arial" w:cs="Times New Roman"/>
          <w:sz w:val="24"/>
          <w:szCs w:val="20"/>
        </w:rPr>
        <w:t>To recommend that Council approve the 2017-2018 revised budget as £10,046,410.</w:t>
      </w:r>
    </w:p>
    <w:p w:rsidR="00A3470B" w:rsidRPr="004863FE" w:rsidRDefault="00A3470B" w:rsidP="00A3470B">
      <w:pPr>
        <w:tabs>
          <w:tab w:val="left" w:pos="567"/>
          <w:tab w:val="left" w:pos="993"/>
        </w:tabs>
        <w:spacing w:after="0" w:line="240" w:lineRule="auto"/>
        <w:jc w:val="both"/>
        <w:rPr>
          <w:rFonts w:ascii="Arial" w:eastAsia="Times New Roman" w:hAnsi="Arial" w:cs="Times New Roman"/>
          <w:sz w:val="24"/>
          <w:szCs w:val="24"/>
        </w:rPr>
      </w:pPr>
    </w:p>
    <w:p w:rsidR="00A767C8" w:rsidRDefault="008E4065" w:rsidP="004E2311">
      <w:pPr>
        <w:spacing w:after="0" w:line="240" w:lineRule="auto"/>
        <w:jc w:val="both"/>
        <w:rPr>
          <w:rFonts w:ascii="Arial" w:eastAsia="Times New Roman" w:hAnsi="Arial" w:cs="Arial"/>
          <w:sz w:val="24"/>
          <w:szCs w:val="24"/>
        </w:rPr>
      </w:pPr>
      <w:r>
        <w:rPr>
          <w:rFonts w:ascii="Arial" w:eastAsia="Times New Roman" w:hAnsi="Arial" w:cs="Arial"/>
          <w:b/>
          <w:sz w:val="24"/>
          <w:szCs w:val="24"/>
        </w:rPr>
        <w:t>119</w:t>
      </w:r>
      <w:r w:rsidR="00A3470B" w:rsidRPr="007C6036">
        <w:rPr>
          <w:rFonts w:ascii="Arial" w:eastAsia="Times New Roman" w:hAnsi="Arial" w:cs="Arial"/>
          <w:b/>
          <w:sz w:val="24"/>
          <w:szCs w:val="24"/>
        </w:rPr>
        <w:t xml:space="preserve"> –</w:t>
      </w:r>
      <w:r w:rsidR="00A3470B">
        <w:rPr>
          <w:rFonts w:ascii="Arial" w:eastAsia="Times New Roman" w:hAnsi="Arial" w:cs="Arial"/>
          <w:b/>
          <w:sz w:val="24"/>
          <w:szCs w:val="24"/>
        </w:rPr>
        <w:t xml:space="preserve"> Treasury Management Strategy </w:t>
      </w:r>
      <w:r w:rsidR="00D67DA8">
        <w:rPr>
          <w:rFonts w:ascii="Arial" w:eastAsia="Times New Roman" w:hAnsi="Arial" w:cs="Arial"/>
          <w:b/>
          <w:sz w:val="24"/>
          <w:szCs w:val="24"/>
        </w:rPr>
        <w:t>Statement</w:t>
      </w:r>
    </w:p>
    <w:p w:rsidR="00A3470B" w:rsidRDefault="00A3470B" w:rsidP="004E2311">
      <w:pPr>
        <w:spacing w:after="0" w:line="240" w:lineRule="auto"/>
        <w:jc w:val="both"/>
        <w:rPr>
          <w:rFonts w:ascii="Arial" w:eastAsia="Times New Roman" w:hAnsi="Arial" w:cs="Arial"/>
          <w:sz w:val="24"/>
          <w:szCs w:val="24"/>
        </w:rPr>
      </w:pPr>
    </w:p>
    <w:p w:rsidR="00D67DA8" w:rsidRPr="00DE58C8" w:rsidRDefault="00D67DA8" w:rsidP="00D67DA8">
      <w:pPr>
        <w:spacing w:after="0" w:line="240" w:lineRule="auto"/>
        <w:jc w:val="both"/>
        <w:rPr>
          <w:rFonts w:ascii="Arial" w:eastAsia="Times New Roman" w:hAnsi="Arial" w:cs="Times New Roman"/>
          <w:sz w:val="24"/>
          <w:szCs w:val="24"/>
        </w:rPr>
      </w:pPr>
      <w:r w:rsidRPr="00DE58C8">
        <w:rPr>
          <w:rFonts w:ascii="Arial" w:eastAsia="Times New Roman" w:hAnsi="Arial" w:cs="Times New Roman"/>
          <w:sz w:val="24"/>
          <w:szCs w:val="24"/>
        </w:rPr>
        <w:t xml:space="preserve">The Committee considered a report of the Director of Resources that set out the Treasury Management Strategy Statement for 2018-2019 to 2020-2021.  The Local Government Act 2003 required the Council to comply with the CIPFA Prudential Code for Capital Finance in Local Authorities when carrying out capital and treasury management activities.  </w:t>
      </w:r>
    </w:p>
    <w:p w:rsidR="00D67DA8" w:rsidRPr="00DE58C8" w:rsidRDefault="00D67DA8" w:rsidP="00D67DA8">
      <w:pPr>
        <w:spacing w:after="0" w:line="240" w:lineRule="auto"/>
        <w:jc w:val="both"/>
        <w:rPr>
          <w:rFonts w:ascii="Arial" w:eastAsia="Times New Roman" w:hAnsi="Arial" w:cs="Times New Roman"/>
          <w:sz w:val="24"/>
          <w:szCs w:val="24"/>
        </w:rPr>
      </w:pPr>
    </w:p>
    <w:p w:rsidR="00D67DA8" w:rsidRPr="00DE58C8" w:rsidRDefault="00D67DA8" w:rsidP="00D67DA8">
      <w:pPr>
        <w:spacing w:after="0" w:line="240" w:lineRule="auto"/>
        <w:jc w:val="both"/>
        <w:rPr>
          <w:rFonts w:ascii="Arial" w:eastAsia="Times New Roman" w:hAnsi="Arial" w:cs="Times New Roman"/>
          <w:sz w:val="24"/>
          <w:szCs w:val="24"/>
        </w:rPr>
      </w:pPr>
      <w:r w:rsidRPr="00DE58C8">
        <w:rPr>
          <w:rFonts w:ascii="Arial" w:eastAsia="Times New Roman" w:hAnsi="Arial" w:cs="Times New Roman"/>
          <w:sz w:val="24"/>
          <w:szCs w:val="24"/>
        </w:rPr>
        <w:t>RECOMMENDED:- To recommend that Council approve the Treasury Management Strategy Statement which include</w:t>
      </w:r>
      <w:r w:rsidR="005A1DA2" w:rsidRPr="00DE58C8">
        <w:rPr>
          <w:rFonts w:ascii="Arial" w:eastAsia="Times New Roman" w:hAnsi="Arial" w:cs="Times New Roman"/>
          <w:sz w:val="24"/>
          <w:szCs w:val="24"/>
        </w:rPr>
        <w:t>d</w:t>
      </w:r>
      <w:r w:rsidRPr="00DE58C8">
        <w:rPr>
          <w:rFonts w:ascii="Arial" w:eastAsia="Times New Roman" w:hAnsi="Arial" w:cs="Times New Roman"/>
          <w:sz w:val="24"/>
          <w:szCs w:val="24"/>
        </w:rPr>
        <w:t xml:space="preserve"> the prudential indicators and limits and Minimum Revenue Provision statement.</w:t>
      </w:r>
    </w:p>
    <w:p w:rsidR="00D67DA8" w:rsidRPr="00D67DA8" w:rsidRDefault="00D67DA8" w:rsidP="00D67DA8">
      <w:pPr>
        <w:spacing w:after="0" w:line="240" w:lineRule="auto"/>
        <w:jc w:val="both"/>
        <w:rPr>
          <w:rFonts w:ascii="Arial" w:eastAsia="Times New Roman" w:hAnsi="Arial" w:cs="Times New Roman"/>
          <w:sz w:val="24"/>
          <w:szCs w:val="20"/>
        </w:rPr>
      </w:pPr>
    </w:p>
    <w:p w:rsidR="00D67DA8" w:rsidRDefault="008E4065" w:rsidP="004E2311">
      <w:pPr>
        <w:spacing w:after="0" w:line="240" w:lineRule="auto"/>
        <w:jc w:val="both"/>
        <w:rPr>
          <w:rFonts w:ascii="Arial" w:eastAsia="Times New Roman" w:hAnsi="Arial" w:cs="Arial"/>
          <w:sz w:val="24"/>
          <w:szCs w:val="24"/>
        </w:rPr>
      </w:pPr>
      <w:r>
        <w:rPr>
          <w:rFonts w:ascii="Arial" w:eastAsia="Times New Roman" w:hAnsi="Arial" w:cs="Arial"/>
          <w:b/>
          <w:sz w:val="24"/>
          <w:szCs w:val="24"/>
        </w:rPr>
        <w:t>120</w:t>
      </w:r>
      <w:r w:rsidR="00D67DA8" w:rsidRPr="007C6036">
        <w:rPr>
          <w:rFonts w:ascii="Arial" w:eastAsia="Times New Roman" w:hAnsi="Arial" w:cs="Arial"/>
          <w:b/>
          <w:sz w:val="24"/>
          <w:szCs w:val="24"/>
        </w:rPr>
        <w:t xml:space="preserve"> –</w:t>
      </w:r>
      <w:r w:rsidR="00D67DA8">
        <w:rPr>
          <w:rFonts w:ascii="Arial" w:eastAsia="Times New Roman" w:hAnsi="Arial" w:cs="Arial"/>
          <w:b/>
          <w:sz w:val="24"/>
          <w:szCs w:val="24"/>
        </w:rPr>
        <w:t xml:space="preserve"> Pay Policy 2018/19</w:t>
      </w:r>
    </w:p>
    <w:p w:rsidR="00D67DA8" w:rsidRDefault="00D67DA8" w:rsidP="004E2311">
      <w:pPr>
        <w:spacing w:after="0" w:line="240" w:lineRule="auto"/>
        <w:jc w:val="both"/>
        <w:rPr>
          <w:rFonts w:ascii="Arial" w:eastAsia="Times New Roman" w:hAnsi="Arial" w:cs="Arial"/>
          <w:sz w:val="24"/>
          <w:szCs w:val="24"/>
        </w:rPr>
      </w:pPr>
    </w:p>
    <w:p w:rsidR="00D67DA8" w:rsidRPr="008E4065" w:rsidRDefault="00D67DA8" w:rsidP="00D67DA8">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The Director of Resources reminded the Committee that the Pay Policy was subject to review on an annual basis being approved at Council by 31st March each year.</w:t>
      </w:r>
    </w:p>
    <w:p w:rsidR="00D67DA8" w:rsidRPr="008E4065" w:rsidRDefault="00D67DA8" w:rsidP="00D67DA8">
      <w:pPr>
        <w:spacing w:after="0" w:line="240" w:lineRule="auto"/>
        <w:jc w:val="both"/>
        <w:rPr>
          <w:rFonts w:ascii="Arial" w:eastAsia="Times New Roman" w:hAnsi="Arial" w:cs="Arial"/>
          <w:sz w:val="24"/>
          <w:szCs w:val="24"/>
        </w:rPr>
      </w:pPr>
    </w:p>
    <w:p w:rsidR="00D67DA8" w:rsidRPr="008E4065" w:rsidRDefault="00D67DA8" w:rsidP="00D67DA8">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The Pay Policy Statement which was considered by the Committee set out the Council’s approach to pay policy in accordance with the requirements of Section 38 of the Localism Act 2011.</w:t>
      </w:r>
    </w:p>
    <w:p w:rsidR="00D67DA8" w:rsidRPr="008E4065" w:rsidRDefault="00D67DA8" w:rsidP="00D67DA8">
      <w:pPr>
        <w:spacing w:after="0" w:line="240" w:lineRule="auto"/>
        <w:jc w:val="both"/>
        <w:rPr>
          <w:rFonts w:ascii="Arial" w:eastAsia="Times New Roman" w:hAnsi="Arial" w:cs="Arial"/>
          <w:sz w:val="24"/>
          <w:szCs w:val="24"/>
        </w:rPr>
      </w:pPr>
    </w:p>
    <w:p w:rsidR="00D67DA8" w:rsidRPr="008E4065" w:rsidRDefault="00D67DA8" w:rsidP="00D67DA8">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The purpose of the statement was to provide transparency with regard to the Council’s approach to setting the pay of its employees.</w:t>
      </w:r>
    </w:p>
    <w:p w:rsidR="00D67DA8" w:rsidRPr="008E4065" w:rsidRDefault="00D67DA8" w:rsidP="00D67DA8">
      <w:pPr>
        <w:spacing w:after="0" w:line="240" w:lineRule="auto"/>
        <w:jc w:val="both"/>
        <w:rPr>
          <w:rFonts w:ascii="Arial" w:eastAsia="Times New Roman" w:hAnsi="Arial" w:cs="Arial"/>
          <w:sz w:val="24"/>
          <w:szCs w:val="24"/>
        </w:rPr>
      </w:pPr>
    </w:p>
    <w:p w:rsidR="00D67DA8" w:rsidRPr="008E4065" w:rsidRDefault="00D67DA8" w:rsidP="00D67DA8">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Minor amendments had been made to the policy to reflect salary changes and the resulting update to the pay multiple (see section on Lowest Paid Employees).</w:t>
      </w:r>
    </w:p>
    <w:p w:rsidR="00D67DA8" w:rsidRPr="008E4065" w:rsidRDefault="00D67DA8" w:rsidP="004E2311">
      <w:pPr>
        <w:spacing w:after="0" w:line="240" w:lineRule="auto"/>
        <w:jc w:val="both"/>
        <w:rPr>
          <w:rFonts w:ascii="Arial" w:eastAsia="Times New Roman" w:hAnsi="Arial" w:cs="Arial"/>
          <w:sz w:val="24"/>
          <w:szCs w:val="24"/>
        </w:rPr>
      </w:pPr>
    </w:p>
    <w:p w:rsidR="00D67DA8" w:rsidRPr="008E4065" w:rsidRDefault="00D67DA8" w:rsidP="004E2311">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RECOMMENDED:- To recommend the Council to approve the Pay Policy for 2018/19.</w:t>
      </w:r>
    </w:p>
    <w:p w:rsidR="00D67DA8" w:rsidRPr="008E4065" w:rsidRDefault="00D67DA8" w:rsidP="004E2311">
      <w:pPr>
        <w:spacing w:after="0" w:line="240" w:lineRule="auto"/>
        <w:jc w:val="both"/>
        <w:rPr>
          <w:rFonts w:ascii="Arial" w:eastAsia="Times New Roman" w:hAnsi="Arial" w:cs="Arial"/>
          <w:sz w:val="24"/>
          <w:szCs w:val="24"/>
        </w:rPr>
      </w:pPr>
    </w:p>
    <w:p w:rsidR="00D67DA8" w:rsidRPr="008E4065" w:rsidRDefault="008E4065" w:rsidP="004E2311">
      <w:pPr>
        <w:spacing w:after="0" w:line="240" w:lineRule="auto"/>
        <w:jc w:val="both"/>
        <w:rPr>
          <w:rFonts w:ascii="Arial" w:eastAsia="Times New Roman" w:hAnsi="Arial" w:cs="Arial"/>
          <w:sz w:val="24"/>
          <w:szCs w:val="24"/>
        </w:rPr>
      </w:pPr>
      <w:r w:rsidRPr="008E4065">
        <w:rPr>
          <w:rFonts w:ascii="Arial" w:eastAsia="Times New Roman" w:hAnsi="Arial" w:cs="Arial"/>
          <w:b/>
          <w:sz w:val="24"/>
          <w:szCs w:val="24"/>
        </w:rPr>
        <w:t>121</w:t>
      </w:r>
      <w:r w:rsidR="002C31DD" w:rsidRPr="008E4065">
        <w:rPr>
          <w:rFonts w:ascii="Arial" w:eastAsia="Times New Roman" w:hAnsi="Arial" w:cs="Arial"/>
          <w:b/>
          <w:sz w:val="24"/>
          <w:szCs w:val="24"/>
        </w:rPr>
        <w:t xml:space="preserve"> – Reviewing the Member Development Strategy</w:t>
      </w:r>
    </w:p>
    <w:p w:rsidR="00D67DA8" w:rsidRPr="008E4065" w:rsidRDefault="00D67DA8" w:rsidP="004E2311">
      <w:pPr>
        <w:spacing w:after="0" w:line="240" w:lineRule="auto"/>
        <w:jc w:val="both"/>
        <w:rPr>
          <w:rFonts w:ascii="Arial" w:eastAsia="Times New Roman" w:hAnsi="Arial" w:cs="Arial"/>
          <w:sz w:val="24"/>
          <w:szCs w:val="24"/>
        </w:rPr>
      </w:pPr>
    </w:p>
    <w:p w:rsidR="00B07416" w:rsidRPr="00B07416" w:rsidRDefault="00B07416" w:rsidP="004E2311">
      <w:pPr>
        <w:spacing w:after="0" w:line="240" w:lineRule="auto"/>
        <w:jc w:val="both"/>
        <w:rPr>
          <w:rFonts w:ascii="Arial" w:eastAsia="Times New Roman" w:hAnsi="Arial" w:cs="Arial"/>
          <w:sz w:val="24"/>
          <w:szCs w:val="24"/>
        </w:rPr>
      </w:pPr>
      <w:r w:rsidRPr="008E4065">
        <w:rPr>
          <w:rFonts w:ascii="Arial" w:hAnsi="Arial" w:cs="Arial"/>
          <w:sz w:val="24"/>
          <w:szCs w:val="24"/>
        </w:rPr>
        <w:t>The Committee were informed that Member Training Working Group had revised the Member Development Strategy to ensure continuation of effective Member Development. The Strategy was reviewed on a biennial basis in conjunction with the</w:t>
      </w:r>
      <w:r w:rsidRPr="00B07416">
        <w:rPr>
          <w:rFonts w:ascii="Arial" w:hAnsi="Arial" w:cs="Arial"/>
          <w:sz w:val="24"/>
          <w:szCs w:val="24"/>
        </w:rPr>
        <w:t xml:space="preserve"> </w:t>
      </w:r>
      <w:r w:rsidRPr="00B07416">
        <w:rPr>
          <w:rFonts w:ascii="Arial" w:hAnsi="Arial" w:cs="Arial"/>
          <w:sz w:val="24"/>
          <w:szCs w:val="24"/>
        </w:rPr>
        <w:lastRenderedPageBreak/>
        <w:t>Democratic Services Manager, the Democratic Services Officer (Member Support) and the Member Training Working Group.</w:t>
      </w:r>
    </w:p>
    <w:p w:rsidR="00D67DA8" w:rsidRPr="008E4065" w:rsidRDefault="00D67DA8" w:rsidP="004E2311">
      <w:pPr>
        <w:spacing w:after="0" w:line="240" w:lineRule="auto"/>
        <w:jc w:val="both"/>
        <w:rPr>
          <w:rFonts w:ascii="Arial" w:eastAsia="Times New Roman" w:hAnsi="Arial" w:cs="Arial"/>
          <w:sz w:val="24"/>
          <w:szCs w:val="24"/>
        </w:rPr>
      </w:pPr>
    </w:p>
    <w:p w:rsidR="00B07416" w:rsidRPr="008E4065" w:rsidRDefault="00B07416" w:rsidP="004E2311">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 xml:space="preserve">The Member Training Working Group had revised the Strategy document and referred it </w:t>
      </w:r>
      <w:r w:rsidR="00A704F6" w:rsidRPr="008E4065">
        <w:rPr>
          <w:rFonts w:ascii="Arial" w:eastAsia="Times New Roman" w:hAnsi="Arial" w:cs="Arial"/>
          <w:sz w:val="24"/>
          <w:szCs w:val="24"/>
        </w:rPr>
        <w:t>to t</w:t>
      </w:r>
      <w:r w:rsidRPr="008E4065">
        <w:rPr>
          <w:rFonts w:ascii="Arial" w:eastAsia="Times New Roman" w:hAnsi="Arial" w:cs="Arial"/>
          <w:sz w:val="24"/>
          <w:szCs w:val="24"/>
        </w:rPr>
        <w:t>his Committee for approval.  A copy of the revised Strategy was considered by the Committee.</w:t>
      </w:r>
    </w:p>
    <w:p w:rsidR="00B07416" w:rsidRPr="008E4065" w:rsidRDefault="00B07416" w:rsidP="004E2311">
      <w:pPr>
        <w:spacing w:after="0" w:line="240" w:lineRule="auto"/>
        <w:jc w:val="both"/>
        <w:rPr>
          <w:rFonts w:ascii="Arial" w:eastAsia="Times New Roman" w:hAnsi="Arial" w:cs="Arial"/>
          <w:sz w:val="24"/>
          <w:szCs w:val="24"/>
        </w:rPr>
      </w:pPr>
    </w:p>
    <w:p w:rsidR="00B07416" w:rsidRPr="008E4065" w:rsidRDefault="00B07416" w:rsidP="004E2311">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RECOMMENDED:- To recommend the Council to approve the revised Member Development Strategy.</w:t>
      </w:r>
    </w:p>
    <w:p w:rsidR="00B07416" w:rsidRPr="008E4065" w:rsidRDefault="00B07416" w:rsidP="004E2311">
      <w:pPr>
        <w:spacing w:after="0" w:line="240" w:lineRule="auto"/>
        <w:jc w:val="both"/>
        <w:rPr>
          <w:rFonts w:ascii="Arial" w:eastAsia="Times New Roman" w:hAnsi="Arial" w:cs="Arial"/>
          <w:sz w:val="24"/>
          <w:szCs w:val="24"/>
        </w:rPr>
      </w:pPr>
    </w:p>
    <w:p w:rsidR="00B07416" w:rsidRPr="008E4065" w:rsidRDefault="008E4065" w:rsidP="004E2311">
      <w:pPr>
        <w:spacing w:after="0" w:line="240" w:lineRule="auto"/>
        <w:jc w:val="both"/>
        <w:rPr>
          <w:rFonts w:ascii="Arial" w:eastAsia="Times New Roman" w:hAnsi="Arial" w:cs="Arial"/>
          <w:sz w:val="24"/>
          <w:szCs w:val="24"/>
        </w:rPr>
      </w:pPr>
      <w:r>
        <w:rPr>
          <w:rFonts w:ascii="Arial" w:eastAsia="Times New Roman" w:hAnsi="Arial" w:cs="Arial"/>
          <w:b/>
          <w:sz w:val="24"/>
          <w:szCs w:val="24"/>
        </w:rPr>
        <w:t>122</w:t>
      </w:r>
      <w:r w:rsidR="00B07416" w:rsidRPr="008E4065">
        <w:rPr>
          <w:rFonts w:ascii="Arial" w:eastAsia="Times New Roman" w:hAnsi="Arial" w:cs="Arial"/>
          <w:b/>
          <w:sz w:val="24"/>
          <w:szCs w:val="24"/>
        </w:rPr>
        <w:t xml:space="preserve"> – General Data Protection Regulation Policy</w:t>
      </w:r>
    </w:p>
    <w:p w:rsidR="00B07416" w:rsidRPr="008E4065" w:rsidRDefault="00B07416" w:rsidP="004E2311">
      <w:pPr>
        <w:spacing w:after="0" w:line="240" w:lineRule="auto"/>
        <w:jc w:val="both"/>
        <w:rPr>
          <w:rFonts w:ascii="Arial" w:eastAsia="Times New Roman" w:hAnsi="Arial" w:cs="Arial"/>
          <w:sz w:val="24"/>
          <w:szCs w:val="24"/>
        </w:rPr>
      </w:pPr>
    </w:p>
    <w:p w:rsidR="006C3102" w:rsidRPr="008E4065" w:rsidRDefault="006C3102" w:rsidP="006C3102">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The Committee were reminded that a new statutory requirement for protecting personal data comes into force on 25th May 2018. The General Data P</w:t>
      </w:r>
      <w:r w:rsidR="005A1DA2" w:rsidRPr="008E4065">
        <w:rPr>
          <w:rFonts w:ascii="Arial" w:eastAsia="Times New Roman" w:hAnsi="Arial" w:cs="Arial"/>
          <w:sz w:val="24"/>
          <w:szCs w:val="24"/>
        </w:rPr>
        <w:t>rotection Regulation (GDPR) set</w:t>
      </w:r>
      <w:r w:rsidRPr="008E4065">
        <w:rPr>
          <w:rFonts w:ascii="Arial" w:eastAsia="Times New Roman" w:hAnsi="Arial" w:cs="Arial"/>
          <w:sz w:val="24"/>
          <w:szCs w:val="24"/>
        </w:rPr>
        <w:t xml:space="preserve"> out greater requirements for data management and the rights that individuals had with regard to their personal data. The Council were undertaking a programme of work to prepare the Council for compliance with GDPR.</w:t>
      </w:r>
    </w:p>
    <w:p w:rsidR="006C3102" w:rsidRPr="008E4065" w:rsidRDefault="006C3102" w:rsidP="006C3102">
      <w:pPr>
        <w:spacing w:after="0" w:line="240" w:lineRule="auto"/>
        <w:jc w:val="both"/>
        <w:rPr>
          <w:rFonts w:ascii="Arial" w:eastAsia="Times New Roman" w:hAnsi="Arial" w:cs="Arial"/>
          <w:sz w:val="24"/>
          <w:szCs w:val="24"/>
        </w:rPr>
      </w:pPr>
    </w:p>
    <w:p w:rsidR="006C3102" w:rsidRPr="008E4065" w:rsidRDefault="006C3102" w:rsidP="006C3102">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The Council’s GDPR Policy was considered by the Committee which superseded the Data Protection Policy.</w:t>
      </w:r>
    </w:p>
    <w:p w:rsidR="006C3102" w:rsidRPr="008E4065" w:rsidRDefault="006C3102" w:rsidP="006C3102">
      <w:pPr>
        <w:spacing w:after="0" w:line="240" w:lineRule="auto"/>
        <w:jc w:val="both"/>
        <w:rPr>
          <w:rFonts w:ascii="Arial" w:eastAsia="Times New Roman" w:hAnsi="Arial" w:cs="Arial"/>
          <w:sz w:val="24"/>
          <w:szCs w:val="24"/>
        </w:rPr>
      </w:pPr>
    </w:p>
    <w:p w:rsidR="006C3102" w:rsidRPr="008E4065" w:rsidRDefault="006C3102" w:rsidP="006C3102">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In addition to the policy the Council was processing mapping the data that was held and a number of protocols would be produced to help staff to comply with GDPR and protect individuals privacy.</w:t>
      </w:r>
    </w:p>
    <w:p w:rsidR="006C3102" w:rsidRPr="008E4065" w:rsidRDefault="006C3102" w:rsidP="004E2311">
      <w:pPr>
        <w:spacing w:after="0" w:line="240" w:lineRule="auto"/>
        <w:jc w:val="both"/>
        <w:rPr>
          <w:rFonts w:ascii="Arial" w:eastAsia="Times New Roman" w:hAnsi="Arial" w:cs="Arial"/>
          <w:sz w:val="24"/>
          <w:szCs w:val="24"/>
        </w:rPr>
      </w:pPr>
    </w:p>
    <w:p w:rsidR="008E4065" w:rsidRDefault="007A093C" w:rsidP="004E2311">
      <w:pPr>
        <w:spacing w:after="0" w:line="240" w:lineRule="auto"/>
        <w:jc w:val="both"/>
        <w:rPr>
          <w:rFonts w:ascii="Arial" w:eastAsia="Times New Roman" w:hAnsi="Arial" w:cs="Arial"/>
          <w:sz w:val="24"/>
          <w:szCs w:val="24"/>
        </w:rPr>
      </w:pPr>
      <w:r>
        <w:rPr>
          <w:rFonts w:ascii="Arial" w:eastAsia="Times New Roman" w:hAnsi="Arial" w:cs="Arial"/>
          <w:sz w:val="24"/>
          <w:szCs w:val="24"/>
        </w:rPr>
        <w:t>RECOMMENDED:-</w:t>
      </w:r>
    </w:p>
    <w:p w:rsidR="007A093C" w:rsidRDefault="007A093C" w:rsidP="004E2311">
      <w:pPr>
        <w:spacing w:after="0" w:line="240" w:lineRule="auto"/>
        <w:jc w:val="both"/>
        <w:rPr>
          <w:rFonts w:ascii="Arial" w:eastAsia="Times New Roman" w:hAnsi="Arial" w:cs="Arial"/>
          <w:sz w:val="24"/>
          <w:szCs w:val="24"/>
        </w:rPr>
      </w:pPr>
    </w:p>
    <w:p w:rsidR="007A093C" w:rsidRDefault="007A093C" w:rsidP="007A093C">
      <w:p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 xml:space="preserve">To request the Director of Resources to report back to the </w:t>
      </w:r>
      <w:r w:rsidR="00DE58C8">
        <w:rPr>
          <w:rFonts w:ascii="Arial" w:eastAsia="Times New Roman" w:hAnsi="Arial" w:cs="Arial"/>
          <w:sz w:val="24"/>
          <w:szCs w:val="24"/>
        </w:rPr>
        <w:t>Committee</w:t>
      </w:r>
      <w:r>
        <w:rPr>
          <w:rFonts w:ascii="Arial" w:eastAsia="Times New Roman" w:hAnsi="Arial" w:cs="Arial"/>
          <w:sz w:val="24"/>
          <w:szCs w:val="24"/>
        </w:rPr>
        <w:t xml:space="preserve"> on the implementation of GDPR; and</w:t>
      </w:r>
    </w:p>
    <w:p w:rsidR="008E4065" w:rsidRDefault="008E4065" w:rsidP="004E2311">
      <w:pPr>
        <w:spacing w:after="0" w:line="240" w:lineRule="auto"/>
        <w:jc w:val="both"/>
        <w:rPr>
          <w:rFonts w:ascii="Arial" w:eastAsia="Times New Roman" w:hAnsi="Arial" w:cs="Arial"/>
          <w:sz w:val="24"/>
          <w:szCs w:val="24"/>
        </w:rPr>
      </w:pPr>
    </w:p>
    <w:p w:rsidR="006C3102" w:rsidRPr="008E4065" w:rsidRDefault="007A093C" w:rsidP="007A093C">
      <w:p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r>
      <w:r w:rsidR="006C3102" w:rsidRPr="008E4065">
        <w:rPr>
          <w:rFonts w:ascii="Arial" w:eastAsia="Times New Roman" w:hAnsi="Arial" w:cs="Arial"/>
          <w:sz w:val="24"/>
          <w:szCs w:val="24"/>
        </w:rPr>
        <w:t>To recommend the Council to approve the General Data Protection Regulation Policy.</w:t>
      </w:r>
    </w:p>
    <w:p w:rsidR="006C3102" w:rsidRPr="008E4065" w:rsidRDefault="006C3102" w:rsidP="004E2311">
      <w:pPr>
        <w:spacing w:after="0" w:line="240" w:lineRule="auto"/>
        <w:jc w:val="both"/>
        <w:rPr>
          <w:rFonts w:ascii="Arial" w:eastAsia="Times New Roman" w:hAnsi="Arial" w:cs="Arial"/>
          <w:sz w:val="24"/>
          <w:szCs w:val="24"/>
        </w:rPr>
      </w:pPr>
    </w:p>
    <w:p w:rsidR="006C3102" w:rsidRPr="008E4065" w:rsidRDefault="007A093C" w:rsidP="004E2311">
      <w:pPr>
        <w:spacing w:after="0" w:line="240" w:lineRule="auto"/>
        <w:jc w:val="both"/>
        <w:rPr>
          <w:rFonts w:ascii="Arial" w:eastAsia="Times New Roman" w:hAnsi="Arial" w:cs="Arial"/>
          <w:sz w:val="24"/>
          <w:szCs w:val="24"/>
        </w:rPr>
      </w:pPr>
      <w:r>
        <w:rPr>
          <w:rFonts w:ascii="Arial" w:eastAsia="Times New Roman" w:hAnsi="Arial" w:cs="Arial"/>
          <w:b/>
          <w:sz w:val="24"/>
          <w:szCs w:val="24"/>
        </w:rPr>
        <w:t>123</w:t>
      </w:r>
      <w:r w:rsidR="006C3102" w:rsidRPr="008E4065">
        <w:rPr>
          <w:rFonts w:ascii="Arial" w:eastAsia="Times New Roman" w:hAnsi="Arial" w:cs="Arial"/>
          <w:b/>
          <w:sz w:val="24"/>
          <w:szCs w:val="24"/>
        </w:rPr>
        <w:t xml:space="preserve"> – Environmental Health Delegations</w:t>
      </w:r>
    </w:p>
    <w:p w:rsidR="006C3102" w:rsidRPr="008E4065" w:rsidRDefault="006C3102" w:rsidP="004E2311">
      <w:pPr>
        <w:spacing w:after="0" w:line="240" w:lineRule="auto"/>
        <w:jc w:val="both"/>
        <w:rPr>
          <w:rFonts w:ascii="Arial" w:eastAsia="Times New Roman" w:hAnsi="Arial" w:cs="Arial"/>
          <w:sz w:val="24"/>
          <w:szCs w:val="24"/>
        </w:rPr>
      </w:pPr>
    </w:p>
    <w:p w:rsidR="006D7C13" w:rsidRPr="008E4065" w:rsidRDefault="006D7C13" w:rsidP="006D7C13">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 xml:space="preserve">The report of the Director of Resources set out the proposed revisions </w:t>
      </w:r>
      <w:r w:rsidR="009D7949" w:rsidRPr="008E4065">
        <w:rPr>
          <w:rFonts w:ascii="Arial" w:eastAsia="Times New Roman" w:hAnsi="Arial" w:cs="Arial"/>
          <w:sz w:val="24"/>
          <w:szCs w:val="24"/>
        </w:rPr>
        <w:t>following a</w:t>
      </w:r>
      <w:r w:rsidRPr="008E4065">
        <w:rPr>
          <w:rFonts w:ascii="Arial" w:eastAsia="Times New Roman" w:hAnsi="Arial" w:cs="Arial"/>
          <w:sz w:val="24"/>
          <w:szCs w:val="24"/>
        </w:rPr>
        <w:t xml:space="preserve"> restructure of the Environmental Health Department and consequently the following changes to the Constitution would be required to come into effect from 1st April, 2018:</w:t>
      </w:r>
    </w:p>
    <w:p w:rsidR="006D7C13" w:rsidRPr="008E4065" w:rsidRDefault="006D7C13" w:rsidP="006D7C13">
      <w:pPr>
        <w:spacing w:after="0" w:line="240" w:lineRule="auto"/>
        <w:jc w:val="both"/>
        <w:rPr>
          <w:rFonts w:ascii="Arial" w:eastAsia="Times New Roman" w:hAnsi="Arial" w:cs="Arial"/>
          <w:sz w:val="24"/>
          <w:szCs w:val="24"/>
        </w:rPr>
      </w:pPr>
    </w:p>
    <w:p w:rsidR="006D7C13" w:rsidRPr="008E4065" w:rsidRDefault="006D7C13" w:rsidP="006D7C13">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All references to the Environmental Health Manager shall be changed to the Public Protection Manager.</w:t>
      </w:r>
    </w:p>
    <w:p w:rsidR="006D7C13" w:rsidRPr="008E4065" w:rsidRDefault="006D7C13" w:rsidP="006D7C13">
      <w:pPr>
        <w:spacing w:after="0" w:line="240" w:lineRule="auto"/>
        <w:ind w:left="567" w:hanging="567"/>
        <w:jc w:val="both"/>
        <w:rPr>
          <w:rFonts w:ascii="Arial" w:eastAsia="Times New Roman" w:hAnsi="Arial" w:cs="Arial"/>
          <w:sz w:val="24"/>
          <w:szCs w:val="24"/>
        </w:rPr>
      </w:pPr>
    </w:p>
    <w:p w:rsidR="006D7C13" w:rsidRPr="008E4065" w:rsidRDefault="006D7C13" w:rsidP="006D7C13">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The following paragraphs shall be inserted into the delegation for the Public Protection Manager:-</w:t>
      </w:r>
    </w:p>
    <w:p w:rsidR="006D7C13" w:rsidRPr="008E4065" w:rsidRDefault="006D7C13" w:rsidP="006D7C13">
      <w:pPr>
        <w:spacing w:after="0" w:line="240" w:lineRule="auto"/>
        <w:jc w:val="both"/>
        <w:rPr>
          <w:rFonts w:ascii="Arial" w:eastAsia="Times New Roman" w:hAnsi="Arial" w:cs="Arial"/>
          <w:sz w:val="24"/>
          <w:szCs w:val="24"/>
        </w:rPr>
      </w:pPr>
    </w:p>
    <w:p w:rsidR="006D7C13" w:rsidRPr="008E4065" w:rsidRDefault="006D7C13" w:rsidP="006D7C13">
      <w:pPr>
        <w:spacing w:after="0" w:line="240" w:lineRule="auto"/>
        <w:ind w:left="426"/>
        <w:jc w:val="both"/>
        <w:rPr>
          <w:rFonts w:ascii="Arial" w:eastAsia="Times New Roman" w:hAnsi="Arial" w:cs="Arial"/>
          <w:sz w:val="24"/>
          <w:szCs w:val="24"/>
        </w:rPr>
      </w:pPr>
      <w:r w:rsidRPr="008E4065">
        <w:rPr>
          <w:rFonts w:ascii="Arial" w:eastAsia="Times New Roman" w:hAnsi="Arial" w:cs="Arial"/>
          <w:sz w:val="24"/>
          <w:szCs w:val="24"/>
        </w:rPr>
        <w:t>“The Commercial Team Leader shall also have delegated powers in relation to the delegations of the Public Protection Manager under the following headings:</w:t>
      </w:r>
    </w:p>
    <w:p w:rsidR="006D7C13" w:rsidRPr="008E4065" w:rsidRDefault="006D7C13" w:rsidP="006D7C13">
      <w:pPr>
        <w:spacing w:after="0" w:line="240" w:lineRule="auto"/>
        <w:jc w:val="both"/>
        <w:rPr>
          <w:rFonts w:ascii="Arial" w:eastAsia="Times New Roman" w:hAnsi="Arial" w:cs="Arial"/>
          <w:sz w:val="24"/>
          <w:szCs w:val="24"/>
        </w:rPr>
      </w:pPr>
    </w:p>
    <w:p w:rsidR="006D7C13" w:rsidRPr="008E4065" w:rsidRDefault="006D7C13" w:rsidP="00F00B1D">
      <w:pPr>
        <w:spacing w:after="0" w:line="240" w:lineRule="auto"/>
        <w:ind w:left="993" w:hanging="556"/>
        <w:jc w:val="both"/>
        <w:rPr>
          <w:rFonts w:ascii="Arial" w:eastAsia="Times New Roman" w:hAnsi="Arial" w:cs="Arial"/>
          <w:sz w:val="24"/>
          <w:szCs w:val="24"/>
        </w:rPr>
      </w:pPr>
      <w:r w:rsidRPr="008E4065">
        <w:rPr>
          <w:rFonts w:ascii="Arial" w:eastAsia="Times New Roman" w:hAnsi="Arial" w:cs="Arial"/>
          <w:sz w:val="24"/>
          <w:szCs w:val="24"/>
        </w:rPr>
        <w:lastRenderedPageBreak/>
        <w:t>a)</w:t>
      </w:r>
      <w:r w:rsidRPr="008E4065">
        <w:rPr>
          <w:rFonts w:ascii="Arial" w:eastAsia="Times New Roman" w:hAnsi="Arial" w:cs="Arial"/>
          <w:sz w:val="24"/>
          <w:szCs w:val="24"/>
        </w:rPr>
        <w:tab/>
        <w:t>Taxi, Gaming, Food, Miscellaneous Licensing and registration</w:t>
      </w:r>
      <w:r w:rsidR="00F00B1D" w:rsidRPr="008E4065">
        <w:rPr>
          <w:rFonts w:ascii="Arial" w:eastAsia="Times New Roman" w:hAnsi="Arial" w:cs="Arial"/>
          <w:sz w:val="24"/>
          <w:szCs w:val="24"/>
        </w:rPr>
        <w:t xml:space="preserve"> </w:t>
      </w:r>
      <w:r w:rsidRPr="008E4065">
        <w:rPr>
          <w:rFonts w:ascii="Arial" w:eastAsia="Times New Roman" w:hAnsi="Arial" w:cs="Arial"/>
          <w:sz w:val="24"/>
          <w:szCs w:val="24"/>
        </w:rPr>
        <w:t>functions (other than functions under the Licensing Act 2003 and</w:t>
      </w:r>
      <w:r w:rsidR="00F00B1D" w:rsidRPr="008E4065">
        <w:rPr>
          <w:rFonts w:ascii="Arial" w:eastAsia="Times New Roman" w:hAnsi="Arial" w:cs="Arial"/>
          <w:sz w:val="24"/>
          <w:szCs w:val="24"/>
        </w:rPr>
        <w:t xml:space="preserve"> </w:t>
      </w:r>
      <w:r w:rsidRPr="008E4065">
        <w:rPr>
          <w:rFonts w:ascii="Arial" w:eastAsia="Times New Roman" w:hAnsi="Arial" w:cs="Arial"/>
          <w:sz w:val="24"/>
          <w:szCs w:val="24"/>
        </w:rPr>
        <w:t>Gambling Act 2005)</w:t>
      </w:r>
    </w:p>
    <w:p w:rsidR="006D7C13" w:rsidRPr="008E4065" w:rsidRDefault="006D7C13" w:rsidP="00F00B1D">
      <w:pPr>
        <w:spacing w:after="0" w:line="240" w:lineRule="auto"/>
        <w:ind w:left="993" w:hanging="556"/>
        <w:jc w:val="both"/>
        <w:rPr>
          <w:rFonts w:ascii="Arial" w:eastAsia="Times New Roman" w:hAnsi="Arial" w:cs="Arial"/>
          <w:sz w:val="24"/>
          <w:szCs w:val="24"/>
        </w:rPr>
      </w:pPr>
      <w:r w:rsidRPr="008E4065">
        <w:rPr>
          <w:rFonts w:ascii="Arial" w:eastAsia="Times New Roman" w:hAnsi="Arial" w:cs="Arial"/>
          <w:sz w:val="24"/>
          <w:szCs w:val="24"/>
        </w:rPr>
        <w:t>b)</w:t>
      </w:r>
      <w:r w:rsidRPr="008E4065">
        <w:rPr>
          <w:rFonts w:ascii="Arial" w:eastAsia="Times New Roman" w:hAnsi="Arial" w:cs="Arial"/>
          <w:sz w:val="24"/>
          <w:szCs w:val="24"/>
        </w:rPr>
        <w:tab/>
        <w:t>Functions under the Licensing Act 2003 and Gambling Act 2005</w:t>
      </w:r>
      <w:r w:rsidR="00F00B1D" w:rsidRPr="008E4065">
        <w:rPr>
          <w:rFonts w:ascii="Arial" w:eastAsia="Times New Roman" w:hAnsi="Arial" w:cs="Arial"/>
          <w:sz w:val="24"/>
          <w:szCs w:val="24"/>
        </w:rPr>
        <w:t xml:space="preserve"> </w:t>
      </w:r>
      <w:r w:rsidRPr="008E4065">
        <w:rPr>
          <w:rFonts w:ascii="Arial" w:eastAsia="Times New Roman" w:hAnsi="Arial" w:cs="Arial"/>
          <w:sz w:val="24"/>
          <w:szCs w:val="24"/>
        </w:rPr>
        <w:t>Powers under the Licensing Act 2003</w:t>
      </w:r>
    </w:p>
    <w:p w:rsidR="006D7C13" w:rsidRPr="008E4065" w:rsidRDefault="006D7C13" w:rsidP="006D7C13">
      <w:pPr>
        <w:spacing w:after="0" w:line="240" w:lineRule="auto"/>
        <w:ind w:left="993" w:hanging="556"/>
        <w:jc w:val="both"/>
        <w:rPr>
          <w:rFonts w:ascii="Arial" w:eastAsia="Times New Roman" w:hAnsi="Arial" w:cs="Arial"/>
          <w:sz w:val="24"/>
          <w:szCs w:val="24"/>
        </w:rPr>
      </w:pPr>
      <w:r w:rsidRPr="008E4065">
        <w:rPr>
          <w:rFonts w:ascii="Arial" w:eastAsia="Times New Roman" w:hAnsi="Arial" w:cs="Arial"/>
          <w:sz w:val="24"/>
          <w:szCs w:val="24"/>
        </w:rPr>
        <w:t>c)</w:t>
      </w:r>
      <w:r w:rsidRPr="008E4065">
        <w:rPr>
          <w:rFonts w:ascii="Arial" w:eastAsia="Times New Roman" w:hAnsi="Arial" w:cs="Arial"/>
          <w:sz w:val="24"/>
          <w:szCs w:val="24"/>
        </w:rPr>
        <w:tab/>
        <w:t>Powers under the Gambling Act 2005”</w:t>
      </w:r>
    </w:p>
    <w:p w:rsidR="006D7C13" w:rsidRPr="008E4065" w:rsidRDefault="006D7C13" w:rsidP="006D7C13">
      <w:pPr>
        <w:spacing w:after="0" w:line="240" w:lineRule="auto"/>
        <w:jc w:val="both"/>
        <w:rPr>
          <w:rFonts w:ascii="Arial" w:eastAsia="Times New Roman" w:hAnsi="Arial" w:cs="Arial"/>
          <w:sz w:val="24"/>
          <w:szCs w:val="24"/>
        </w:rPr>
      </w:pPr>
    </w:p>
    <w:p w:rsidR="006D7C13" w:rsidRPr="008E4065" w:rsidRDefault="006D7C13" w:rsidP="006D7C13">
      <w:pPr>
        <w:spacing w:after="0" w:line="240" w:lineRule="auto"/>
        <w:ind w:left="426"/>
        <w:jc w:val="both"/>
        <w:rPr>
          <w:rFonts w:ascii="Arial" w:eastAsia="Times New Roman" w:hAnsi="Arial" w:cs="Arial"/>
          <w:sz w:val="24"/>
          <w:szCs w:val="24"/>
        </w:rPr>
      </w:pPr>
      <w:r w:rsidRPr="008E4065">
        <w:rPr>
          <w:rFonts w:ascii="Arial" w:eastAsia="Times New Roman" w:hAnsi="Arial" w:cs="Arial"/>
          <w:sz w:val="24"/>
          <w:szCs w:val="24"/>
        </w:rPr>
        <w:t>“The Environmental Protection and Public Health Team Leader shall also have delegated powers in relation to the delegations of the Public Protection Manager under the following headings:</w:t>
      </w:r>
    </w:p>
    <w:p w:rsidR="006D7C13" w:rsidRPr="008E4065" w:rsidRDefault="006D7C13" w:rsidP="006D7C13">
      <w:pPr>
        <w:spacing w:after="0" w:line="240" w:lineRule="auto"/>
        <w:jc w:val="both"/>
        <w:rPr>
          <w:rFonts w:ascii="Arial" w:eastAsia="Times New Roman" w:hAnsi="Arial" w:cs="Arial"/>
          <w:sz w:val="24"/>
          <w:szCs w:val="24"/>
        </w:rPr>
      </w:pPr>
    </w:p>
    <w:p w:rsidR="006D7C13" w:rsidRPr="008E4065" w:rsidRDefault="006D7C13" w:rsidP="006D7C13">
      <w:pPr>
        <w:spacing w:after="0" w:line="240" w:lineRule="auto"/>
        <w:ind w:left="993" w:hanging="556"/>
        <w:jc w:val="both"/>
        <w:rPr>
          <w:rFonts w:ascii="Arial" w:eastAsia="Times New Roman" w:hAnsi="Arial" w:cs="Arial"/>
          <w:sz w:val="24"/>
          <w:szCs w:val="24"/>
        </w:rPr>
      </w:pPr>
      <w:r w:rsidRPr="008E4065">
        <w:rPr>
          <w:rFonts w:ascii="Arial" w:eastAsia="Times New Roman" w:hAnsi="Arial" w:cs="Arial"/>
          <w:sz w:val="24"/>
          <w:szCs w:val="24"/>
        </w:rPr>
        <w:t>a)</w:t>
      </w:r>
      <w:r w:rsidRPr="008E4065">
        <w:rPr>
          <w:rFonts w:ascii="Arial" w:eastAsia="Times New Roman" w:hAnsi="Arial" w:cs="Arial"/>
          <w:sz w:val="24"/>
          <w:szCs w:val="24"/>
        </w:rPr>
        <w:tab/>
        <w:t>Other Delegations.”</w:t>
      </w:r>
    </w:p>
    <w:p w:rsidR="006D7C13" w:rsidRPr="008E4065" w:rsidRDefault="006D7C13" w:rsidP="006D7C13">
      <w:pPr>
        <w:spacing w:after="0" w:line="240" w:lineRule="auto"/>
        <w:jc w:val="both"/>
        <w:rPr>
          <w:rFonts w:ascii="Arial" w:eastAsia="Times New Roman" w:hAnsi="Arial" w:cs="Arial"/>
          <w:sz w:val="24"/>
          <w:szCs w:val="24"/>
        </w:rPr>
      </w:pPr>
    </w:p>
    <w:p w:rsidR="006D7C13" w:rsidRPr="008E4065" w:rsidRDefault="006D7C13" w:rsidP="006D7C13">
      <w:pPr>
        <w:spacing w:after="0" w:line="240" w:lineRule="auto"/>
        <w:ind w:left="426"/>
        <w:jc w:val="both"/>
        <w:rPr>
          <w:rFonts w:ascii="Arial" w:eastAsia="Times New Roman" w:hAnsi="Arial" w:cs="Arial"/>
          <w:sz w:val="24"/>
          <w:szCs w:val="24"/>
        </w:rPr>
      </w:pPr>
      <w:r w:rsidRPr="008E4065">
        <w:rPr>
          <w:rFonts w:ascii="Arial" w:eastAsia="Times New Roman" w:hAnsi="Arial" w:cs="Arial"/>
          <w:sz w:val="24"/>
          <w:szCs w:val="24"/>
        </w:rPr>
        <w:t>The delegation of the Assistant Director of Regeneration and the Built Environment shall be changed to allow the Officer to exercise the delegations of the Public Protection Manager contained in Section I of Part 3(2) of the Constitution.</w:t>
      </w:r>
    </w:p>
    <w:p w:rsidR="006C3102" w:rsidRPr="008E4065" w:rsidRDefault="006C3102" w:rsidP="004E2311">
      <w:pPr>
        <w:spacing w:after="0" w:line="240" w:lineRule="auto"/>
        <w:jc w:val="both"/>
        <w:rPr>
          <w:rFonts w:ascii="Arial" w:eastAsia="Times New Roman" w:hAnsi="Arial" w:cs="Arial"/>
          <w:sz w:val="24"/>
          <w:szCs w:val="24"/>
        </w:rPr>
      </w:pPr>
    </w:p>
    <w:p w:rsidR="006D7C13" w:rsidRPr="008E4065" w:rsidRDefault="006D7C13" w:rsidP="004E2311">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RECOMMENDED:- To recommend the Council approve the revisions to the Environmental Health delegations within the Council’s Constitution.</w:t>
      </w:r>
    </w:p>
    <w:p w:rsidR="006D7C13" w:rsidRPr="008E4065" w:rsidRDefault="006D7C13" w:rsidP="004E2311">
      <w:pPr>
        <w:spacing w:after="0" w:line="240" w:lineRule="auto"/>
        <w:jc w:val="both"/>
        <w:rPr>
          <w:rFonts w:ascii="Arial" w:eastAsia="Times New Roman" w:hAnsi="Arial" w:cs="Arial"/>
          <w:sz w:val="24"/>
          <w:szCs w:val="24"/>
        </w:rPr>
      </w:pPr>
    </w:p>
    <w:p w:rsidR="006D7C13" w:rsidRPr="008E4065" w:rsidRDefault="007A093C" w:rsidP="004E2311">
      <w:pPr>
        <w:spacing w:after="0" w:line="240" w:lineRule="auto"/>
        <w:jc w:val="both"/>
        <w:rPr>
          <w:rFonts w:ascii="Arial" w:eastAsia="Times New Roman" w:hAnsi="Arial" w:cs="Arial"/>
          <w:sz w:val="24"/>
          <w:szCs w:val="24"/>
        </w:rPr>
      </w:pPr>
      <w:r>
        <w:rPr>
          <w:rFonts w:ascii="Arial" w:eastAsia="Times New Roman" w:hAnsi="Arial" w:cs="Arial"/>
          <w:b/>
          <w:sz w:val="24"/>
          <w:szCs w:val="24"/>
        </w:rPr>
        <w:t>124</w:t>
      </w:r>
      <w:r w:rsidR="006D7C13" w:rsidRPr="008E4065">
        <w:rPr>
          <w:rFonts w:ascii="Arial" w:eastAsia="Times New Roman" w:hAnsi="Arial" w:cs="Arial"/>
          <w:b/>
          <w:sz w:val="24"/>
          <w:szCs w:val="24"/>
        </w:rPr>
        <w:t xml:space="preserve"> – Pay and Regrading Review</w:t>
      </w:r>
    </w:p>
    <w:p w:rsidR="006C3102" w:rsidRPr="008E4065" w:rsidRDefault="006C3102" w:rsidP="004E2311">
      <w:pPr>
        <w:spacing w:after="0" w:line="240" w:lineRule="auto"/>
        <w:jc w:val="both"/>
        <w:rPr>
          <w:rFonts w:ascii="Arial" w:eastAsia="Times New Roman" w:hAnsi="Arial" w:cs="Arial"/>
          <w:sz w:val="24"/>
          <w:szCs w:val="24"/>
        </w:rPr>
      </w:pPr>
    </w:p>
    <w:p w:rsidR="006D7C13" w:rsidRPr="008E4065" w:rsidRDefault="006D7C13" w:rsidP="004E2311">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The Executive Director reminded the Committee that the current procedure for regr</w:t>
      </w:r>
      <w:r w:rsidR="007B32B8">
        <w:rPr>
          <w:rFonts w:ascii="Arial" w:eastAsia="Times New Roman" w:hAnsi="Arial" w:cs="Arial"/>
          <w:sz w:val="24"/>
          <w:szCs w:val="24"/>
        </w:rPr>
        <w:t>a</w:t>
      </w:r>
      <w:r w:rsidRPr="008E4065">
        <w:rPr>
          <w:rFonts w:ascii="Arial" w:eastAsia="Times New Roman" w:hAnsi="Arial" w:cs="Arial"/>
          <w:sz w:val="24"/>
          <w:szCs w:val="24"/>
        </w:rPr>
        <w:t xml:space="preserve">ding applications had been agreed in October 2013 and </w:t>
      </w:r>
      <w:r w:rsidR="005A1DA2" w:rsidRPr="008E4065">
        <w:rPr>
          <w:rFonts w:ascii="Arial" w:eastAsia="Times New Roman" w:hAnsi="Arial" w:cs="Arial"/>
          <w:sz w:val="24"/>
          <w:szCs w:val="24"/>
        </w:rPr>
        <w:t>had been</w:t>
      </w:r>
      <w:r w:rsidRPr="008E4065">
        <w:rPr>
          <w:rFonts w:ascii="Arial" w:eastAsia="Times New Roman" w:hAnsi="Arial" w:cs="Arial"/>
          <w:sz w:val="24"/>
          <w:szCs w:val="24"/>
        </w:rPr>
        <w:t xml:space="preserve"> based upon demonstration of significant additional responsibility not additional tasks.</w:t>
      </w:r>
    </w:p>
    <w:p w:rsidR="006D7C13" w:rsidRPr="008E4065" w:rsidRDefault="006D7C13" w:rsidP="004E2311">
      <w:pPr>
        <w:spacing w:after="0" w:line="240" w:lineRule="auto"/>
        <w:jc w:val="both"/>
        <w:rPr>
          <w:rFonts w:ascii="Arial" w:eastAsia="Times New Roman" w:hAnsi="Arial" w:cs="Arial"/>
          <w:sz w:val="24"/>
          <w:szCs w:val="24"/>
        </w:rPr>
      </w:pPr>
    </w:p>
    <w:p w:rsidR="00F8684F" w:rsidRPr="008E4065" w:rsidRDefault="00F8684F" w:rsidP="00F8684F">
      <w:pPr>
        <w:spacing w:after="0" w:line="240" w:lineRule="auto"/>
        <w:jc w:val="both"/>
        <w:rPr>
          <w:rFonts w:ascii="Arial" w:eastAsia="Times New Roman" w:hAnsi="Arial" w:cs="Times New Roman"/>
          <w:sz w:val="24"/>
          <w:szCs w:val="24"/>
        </w:rPr>
      </w:pPr>
      <w:r w:rsidRPr="008E4065">
        <w:rPr>
          <w:rFonts w:ascii="Arial" w:eastAsia="Times New Roman" w:hAnsi="Arial" w:cs="Times New Roman"/>
          <w:sz w:val="24"/>
          <w:szCs w:val="24"/>
        </w:rPr>
        <w:t>Since introduction of the above policy 130 regradings had been agreed with post hold</w:t>
      </w:r>
      <w:r w:rsidR="005A1DA2" w:rsidRPr="008E4065">
        <w:rPr>
          <w:rFonts w:ascii="Arial" w:eastAsia="Times New Roman" w:hAnsi="Arial" w:cs="Times New Roman"/>
          <w:sz w:val="24"/>
          <w:szCs w:val="24"/>
        </w:rPr>
        <w:t>ers by Management Board and</w:t>
      </w:r>
      <w:r w:rsidRPr="008E4065">
        <w:rPr>
          <w:rFonts w:ascii="Arial" w:eastAsia="Times New Roman" w:hAnsi="Arial" w:cs="Times New Roman"/>
          <w:sz w:val="24"/>
          <w:szCs w:val="24"/>
        </w:rPr>
        <w:t xml:space="preserve"> 17 had been rejected. These rejections had</w:t>
      </w:r>
      <w:r w:rsidR="005A1DA2" w:rsidRPr="008E4065">
        <w:rPr>
          <w:rFonts w:ascii="Arial" w:eastAsia="Times New Roman" w:hAnsi="Arial" w:cs="Times New Roman"/>
          <w:sz w:val="24"/>
          <w:szCs w:val="24"/>
        </w:rPr>
        <w:t xml:space="preserve"> resulted in ten</w:t>
      </w:r>
      <w:r w:rsidRPr="008E4065">
        <w:rPr>
          <w:rFonts w:ascii="Arial" w:eastAsia="Times New Roman" w:hAnsi="Arial" w:cs="Times New Roman"/>
          <w:sz w:val="24"/>
          <w:szCs w:val="24"/>
        </w:rPr>
        <w:t xml:space="preserve"> regrading appeals being considered by the Member Appeal Panel </w:t>
      </w:r>
      <w:r w:rsidR="005A1DA2" w:rsidRPr="008E4065">
        <w:rPr>
          <w:rFonts w:ascii="Arial" w:eastAsia="Times New Roman" w:hAnsi="Arial" w:cs="Times New Roman"/>
          <w:sz w:val="24"/>
          <w:szCs w:val="24"/>
        </w:rPr>
        <w:t>nine</w:t>
      </w:r>
      <w:r w:rsidRPr="008E4065">
        <w:rPr>
          <w:rFonts w:ascii="Arial" w:eastAsia="Times New Roman" w:hAnsi="Arial" w:cs="Times New Roman"/>
          <w:sz w:val="24"/>
          <w:szCs w:val="24"/>
        </w:rPr>
        <w:t xml:space="preserve"> of which had been upheld and </w:t>
      </w:r>
      <w:r w:rsidR="005A1DA2" w:rsidRPr="008E4065">
        <w:rPr>
          <w:rFonts w:ascii="Arial" w:eastAsia="Times New Roman" w:hAnsi="Arial" w:cs="Times New Roman"/>
          <w:sz w:val="24"/>
          <w:szCs w:val="24"/>
        </w:rPr>
        <w:t>one</w:t>
      </w:r>
      <w:r w:rsidRPr="008E4065">
        <w:rPr>
          <w:rFonts w:ascii="Arial" w:eastAsia="Times New Roman" w:hAnsi="Arial" w:cs="Times New Roman"/>
          <w:sz w:val="24"/>
          <w:szCs w:val="24"/>
        </w:rPr>
        <w:t xml:space="preserve"> had been rejected.  It </w:t>
      </w:r>
      <w:r w:rsidR="005A1DA2" w:rsidRPr="008E4065">
        <w:rPr>
          <w:rFonts w:ascii="Arial" w:eastAsia="Times New Roman" w:hAnsi="Arial" w:cs="Times New Roman"/>
          <w:sz w:val="24"/>
          <w:szCs w:val="24"/>
        </w:rPr>
        <w:t>had been</w:t>
      </w:r>
      <w:r w:rsidRPr="008E4065">
        <w:rPr>
          <w:rFonts w:ascii="Arial" w:eastAsia="Times New Roman" w:hAnsi="Arial" w:cs="Times New Roman"/>
          <w:sz w:val="24"/>
          <w:szCs w:val="24"/>
        </w:rPr>
        <w:t xml:space="preserve"> clear from </w:t>
      </w:r>
      <w:r w:rsidR="005A1DA2" w:rsidRPr="008E4065">
        <w:rPr>
          <w:rFonts w:ascii="Arial" w:eastAsia="Times New Roman" w:hAnsi="Arial" w:cs="Times New Roman"/>
          <w:sz w:val="24"/>
          <w:szCs w:val="24"/>
        </w:rPr>
        <w:t xml:space="preserve">the </w:t>
      </w:r>
      <w:r w:rsidRPr="008E4065">
        <w:rPr>
          <w:rFonts w:ascii="Arial" w:eastAsia="Times New Roman" w:hAnsi="Arial" w:cs="Times New Roman"/>
          <w:sz w:val="24"/>
          <w:szCs w:val="24"/>
        </w:rPr>
        <w:t>decisions record of the Appeals Panel that Members were dissatisfied with the process of regrading and sought something more akin to a job evaluation process.</w:t>
      </w:r>
    </w:p>
    <w:p w:rsidR="00F8684F" w:rsidRPr="008E4065" w:rsidRDefault="00F8684F" w:rsidP="00F8684F">
      <w:pPr>
        <w:spacing w:after="0" w:line="240" w:lineRule="auto"/>
        <w:jc w:val="both"/>
        <w:rPr>
          <w:rFonts w:ascii="Arial" w:eastAsia="Times New Roman" w:hAnsi="Arial" w:cs="Times New Roman"/>
          <w:sz w:val="24"/>
          <w:szCs w:val="24"/>
        </w:rPr>
      </w:pPr>
    </w:p>
    <w:p w:rsidR="00F8684F" w:rsidRPr="008E4065" w:rsidRDefault="00F8684F" w:rsidP="00F8684F">
      <w:pPr>
        <w:spacing w:after="0" w:line="240" w:lineRule="auto"/>
        <w:jc w:val="both"/>
        <w:rPr>
          <w:rFonts w:ascii="Arial" w:eastAsia="Times New Roman" w:hAnsi="Arial" w:cs="Times New Roman"/>
          <w:sz w:val="24"/>
          <w:szCs w:val="24"/>
        </w:rPr>
      </w:pPr>
      <w:r w:rsidRPr="008E4065">
        <w:rPr>
          <w:rFonts w:ascii="Arial" w:eastAsia="Times New Roman" w:hAnsi="Arial" w:cs="Times New Roman"/>
          <w:sz w:val="24"/>
          <w:szCs w:val="24"/>
        </w:rPr>
        <w:t xml:space="preserve">It was quite correct that the Appeals Panel </w:t>
      </w:r>
      <w:r w:rsidR="005A1DA2" w:rsidRPr="008E4065">
        <w:rPr>
          <w:rFonts w:ascii="Arial" w:eastAsia="Times New Roman" w:hAnsi="Arial" w:cs="Times New Roman"/>
          <w:sz w:val="24"/>
          <w:szCs w:val="24"/>
        </w:rPr>
        <w:t xml:space="preserve">had </w:t>
      </w:r>
      <w:r w:rsidRPr="008E4065">
        <w:rPr>
          <w:rFonts w:ascii="Arial" w:eastAsia="Times New Roman" w:hAnsi="Arial" w:cs="Times New Roman"/>
          <w:sz w:val="24"/>
          <w:szCs w:val="24"/>
        </w:rPr>
        <w:t>operated independently but recent decisions had disregarded the advice of officers who s</w:t>
      </w:r>
      <w:r w:rsidR="005A1DA2" w:rsidRPr="008E4065">
        <w:rPr>
          <w:rFonts w:ascii="Arial" w:eastAsia="Times New Roman" w:hAnsi="Arial" w:cs="Times New Roman"/>
          <w:sz w:val="24"/>
          <w:szCs w:val="24"/>
        </w:rPr>
        <w:t>a</w:t>
      </w:r>
      <w:r w:rsidRPr="008E4065">
        <w:rPr>
          <w:rFonts w:ascii="Arial" w:eastAsia="Times New Roman" w:hAnsi="Arial" w:cs="Times New Roman"/>
          <w:sz w:val="24"/>
          <w:szCs w:val="24"/>
        </w:rPr>
        <w:t>t on the panel to advise members and also disregarded the approved procedure.  That had led to a stream of applications for regrading based upon successful appeal decisions. Since introduction of the Grading Appeals Procedure the Council had increased its staffing costs by £41,000 from regrading appeal decisions.</w:t>
      </w:r>
    </w:p>
    <w:p w:rsidR="00F8684F" w:rsidRPr="008E4065" w:rsidRDefault="00F8684F" w:rsidP="00F8684F">
      <w:pPr>
        <w:spacing w:after="0" w:line="240" w:lineRule="auto"/>
        <w:jc w:val="both"/>
        <w:rPr>
          <w:rFonts w:ascii="Arial" w:eastAsia="Times New Roman" w:hAnsi="Arial" w:cs="Times New Roman"/>
          <w:sz w:val="24"/>
          <w:szCs w:val="24"/>
        </w:rPr>
      </w:pPr>
    </w:p>
    <w:p w:rsidR="00F8684F" w:rsidRPr="008E4065" w:rsidRDefault="00F8684F" w:rsidP="00F8684F">
      <w:pPr>
        <w:spacing w:after="0" w:line="240" w:lineRule="auto"/>
        <w:jc w:val="both"/>
        <w:rPr>
          <w:rFonts w:ascii="Arial" w:eastAsia="Times New Roman" w:hAnsi="Arial" w:cs="Times New Roman"/>
          <w:sz w:val="24"/>
          <w:szCs w:val="24"/>
        </w:rPr>
      </w:pPr>
      <w:r w:rsidRPr="008E4065">
        <w:rPr>
          <w:rFonts w:ascii="Arial" w:eastAsia="Times New Roman" w:hAnsi="Arial" w:cs="Times New Roman"/>
          <w:sz w:val="24"/>
          <w:szCs w:val="24"/>
        </w:rPr>
        <w:t>The Council’s appraisal process should have ensured, over time, that all job applications were updated, and in addition all Departmental Managers had been asked to update all job descriptions into a new format listing the responsibilities and duties of the post rather than tasks.  That should be completed by the end of March 2019.  Over time job descriptions would be updated annually by Managers rather than forming part of the appraisal process.</w:t>
      </w:r>
    </w:p>
    <w:p w:rsidR="00F8684F" w:rsidRPr="008E4065" w:rsidRDefault="00F8684F" w:rsidP="00F8684F">
      <w:pPr>
        <w:spacing w:after="0" w:line="240" w:lineRule="auto"/>
        <w:jc w:val="both"/>
        <w:rPr>
          <w:rFonts w:ascii="Arial" w:eastAsia="Times New Roman" w:hAnsi="Arial" w:cs="Times New Roman"/>
          <w:sz w:val="24"/>
          <w:szCs w:val="24"/>
        </w:rPr>
      </w:pPr>
    </w:p>
    <w:p w:rsidR="00F8684F" w:rsidRPr="008E4065" w:rsidRDefault="00F8684F" w:rsidP="00F8684F">
      <w:pPr>
        <w:spacing w:after="0" w:line="240" w:lineRule="auto"/>
        <w:jc w:val="both"/>
        <w:rPr>
          <w:rFonts w:ascii="Arial" w:eastAsia="Times New Roman" w:hAnsi="Arial" w:cs="Times New Roman"/>
          <w:sz w:val="24"/>
          <w:szCs w:val="24"/>
        </w:rPr>
      </w:pPr>
      <w:r w:rsidRPr="008E4065">
        <w:rPr>
          <w:rFonts w:ascii="Arial" w:eastAsia="Times New Roman" w:hAnsi="Arial" w:cs="Times New Roman"/>
          <w:sz w:val="24"/>
          <w:szCs w:val="24"/>
        </w:rPr>
        <w:t xml:space="preserve">It </w:t>
      </w:r>
      <w:r w:rsidR="00A04615">
        <w:rPr>
          <w:rFonts w:ascii="Arial" w:eastAsia="Times New Roman" w:hAnsi="Arial" w:cs="Times New Roman"/>
          <w:sz w:val="24"/>
          <w:szCs w:val="24"/>
        </w:rPr>
        <w:t>had become</w:t>
      </w:r>
      <w:r w:rsidRPr="008E4065">
        <w:rPr>
          <w:rFonts w:ascii="Arial" w:eastAsia="Times New Roman" w:hAnsi="Arial" w:cs="Times New Roman"/>
          <w:sz w:val="24"/>
          <w:szCs w:val="24"/>
        </w:rPr>
        <w:t xml:space="preserve"> clear that the current process of assessing applications for regrading was not fit for purpose and should be suspended pending a review by the Overview and Scrutiny Committee.</w:t>
      </w:r>
    </w:p>
    <w:p w:rsidR="006D7C13" w:rsidRPr="008E4065" w:rsidRDefault="006D7C13" w:rsidP="004E2311">
      <w:pPr>
        <w:spacing w:after="0" w:line="240" w:lineRule="auto"/>
        <w:jc w:val="both"/>
        <w:rPr>
          <w:rFonts w:ascii="Arial" w:eastAsia="Times New Roman" w:hAnsi="Arial" w:cs="Arial"/>
          <w:sz w:val="24"/>
          <w:szCs w:val="24"/>
        </w:rPr>
      </w:pPr>
    </w:p>
    <w:p w:rsidR="006D7C13" w:rsidRPr="008E4065" w:rsidRDefault="00F8684F" w:rsidP="004E2311">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 xml:space="preserve">RECOMMENDED:- To recommend the Council that a moratorium </w:t>
      </w:r>
      <w:r w:rsidR="005A1DA2" w:rsidRPr="008E4065">
        <w:rPr>
          <w:rFonts w:ascii="Arial" w:eastAsia="Times New Roman" w:hAnsi="Arial" w:cs="Arial"/>
          <w:sz w:val="24"/>
          <w:szCs w:val="24"/>
        </w:rPr>
        <w:t>be</w:t>
      </w:r>
      <w:r w:rsidRPr="008E4065">
        <w:rPr>
          <w:rFonts w:ascii="Arial" w:eastAsia="Times New Roman" w:hAnsi="Arial" w:cs="Arial"/>
          <w:sz w:val="24"/>
          <w:szCs w:val="24"/>
        </w:rPr>
        <w:t xml:space="preserve"> placed on all applications for regradings after 27th February, 2018 pending a review by the Overview and Scrutiny Committee of the existing policy and procedure.</w:t>
      </w:r>
    </w:p>
    <w:p w:rsidR="00F8684F" w:rsidRPr="008E4065" w:rsidRDefault="00F8684F" w:rsidP="004E2311">
      <w:pPr>
        <w:spacing w:after="0" w:line="240" w:lineRule="auto"/>
        <w:jc w:val="both"/>
        <w:rPr>
          <w:rFonts w:ascii="Arial" w:eastAsia="Times New Roman" w:hAnsi="Arial" w:cs="Arial"/>
          <w:sz w:val="24"/>
          <w:szCs w:val="24"/>
        </w:rPr>
      </w:pPr>
    </w:p>
    <w:p w:rsidR="00F8684F" w:rsidRPr="008E4065" w:rsidRDefault="007A093C" w:rsidP="004E2311">
      <w:pPr>
        <w:spacing w:after="0" w:line="240" w:lineRule="auto"/>
        <w:jc w:val="both"/>
        <w:rPr>
          <w:rFonts w:ascii="Arial" w:eastAsia="Times New Roman" w:hAnsi="Arial" w:cs="Arial"/>
          <w:sz w:val="24"/>
          <w:szCs w:val="24"/>
        </w:rPr>
      </w:pPr>
      <w:r>
        <w:rPr>
          <w:rFonts w:ascii="Arial" w:eastAsia="Times New Roman" w:hAnsi="Arial" w:cs="Arial"/>
          <w:b/>
          <w:sz w:val="24"/>
          <w:szCs w:val="24"/>
        </w:rPr>
        <w:t>125</w:t>
      </w:r>
      <w:r w:rsidR="00F8684F" w:rsidRPr="008E4065">
        <w:rPr>
          <w:rFonts w:ascii="Arial" w:eastAsia="Times New Roman" w:hAnsi="Arial" w:cs="Arial"/>
          <w:b/>
          <w:sz w:val="24"/>
          <w:szCs w:val="24"/>
        </w:rPr>
        <w:t xml:space="preserve"> – Establishment Matters</w:t>
      </w:r>
    </w:p>
    <w:p w:rsidR="00F8684F" w:rsidRPr="008E4065" w:rsidRDefault="00F8684F" w:rsidP="004E2311">
      <w:pPr>
        <w:spacing w:after="0" w:line="240" w:lineRule="auto"/>
        <w:jc w:val="both"/>
        <w:rPr>
          <w:rFonts w:ascii="Arial" w:eastAsia="Times New Roman" w:hAnsi="Arial" w:cs="Arial"/>
          <w:sz w:val="24"/>
          <w:szCs w:val="24"/>
        </w:rPr>
      </w:pPr>
    </w:p>
    <w:p w:rsidR="00F8684F" w:rsidRPr="008E4065" w:rsidRDefault="00F8684F" w:rsidP="00F8684F">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The Director of Resources submitted a report that set out the proposed changes to Development Services following a departmental review of planning performance improvements given the 20% increase in fee income.</w:t>
      </w:r>
    </w:p>
    <w:p w:rsidR="00F8684F" w:rsidRPr="008E4065" w:rsidRDefault="00F8684F" w:rsidP="00F8684F">
      <w:pPr>
        <w:spacing w:after="0" w:line="240" w:lineRule="auto"/>
        <w:jc w:val="both"/>
        <w:rPr>
          <w:rFonts w:ascii="Arial" w:eastAsia="Times New Roman" w:hAnsi="Arial" w:cs="Times New Roman"/>
          <w:sz w:val="24"/>
          <w:szCs w:val="24"/>
        </w:rPr>
      </w:pPr>
    </w:p>
    <w:p w:rsidR="00F8684F" w:rsidRPr="008E4065" w:rsidRDefault="00F8684F" w:rsidP="00F8684F">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RECOMMENDED:- To recommend the Council:-</w:t>
      </w:r>
    </w:p>
    <w:p w:rsidR="00F8684F" w:rsidRPr="008E4065" w:rsidRDefault="00F8684F" w:rsidP="00F8684F">
      <w:pPr>
        <w:spacing w:after="0" w:line="240" w:lineRule="auto"/>
        <w:jc w:val="both"/>
        <w:rPr>
          <w:rFonts w:ascii="Arial" w:eastAsia="Times New Roman" w:hAnsi="Arial" w:cs="Arial"/>
        </w:rPr>
      </w:pPr>
    </w:p>
    <w:p w:rsidR="00F8684F" w:rsidRPr="008E4065" w:rsidRDefault="00F8684F" w:rsidP="00F8684F">
      <w:pPr>
        <w:spacing w:after="0" w:line="240" w:lineRule="auto"/>
        <w:ind w:left="567" w:hanging="567"/>
        <w:jc w:val="both"/>
        <w:rPr>
          <w:rFonts w:ascii="Arial" w:eastAsia="Times New Roman" w:hAnsi="Arial" w:cs="Arial"/>
          <w:sz w:val="24"/>
          <w:szCs w:val="24"/>
        </w:rPr>
      </w:pPr>
      <w:r w:rsidRPr="008E4065">
        <w:rPr>
          <w:rFonts w:ascii="Arial" w:eastAsia="Times New Roman" w:hAnsi="Arial" w:cs="Arial"/>
          <w:sz w:val="24"/>
          <w:szCs w:val="24"/>
        </w:rPr>
        <w:t>1.</w:t>
      </w:r>
      <w:r w:rsidRPr="008E4065">
        <w:rPr>
          <w:rFonts w:ascii="Arial" w:eastAsia="Times New Roman" w:hAnsi="Arial" w:cs="Arial"/>
          <w:sz w:val="24"/>
          <w:szCs w:val="24"/>
        </w:rPr>
        <w:tab/>
        <w:t>To create a new permanent full time Data Technician post on Scale 4/5 from 1st April, 2018;</w:t>
      </w:r>
    </w:p>
    <w:p w:rsidR="00F8684F" w:rsidRPr="008E4065" w:rsidRDefault="00F8684F" w:rsidP="00F8684F">
      <w:pPr>
        <w:spacing w:after="0" w:line="240" w:lineRule="auto"/>
        <w:ind w:left="567" w:hanging="567"/>
        <w:jc w:val="both"/>
        <w:rPr>
          <w:rFonts w:ascii="Arial" w:eastAsia="Times New Roman" w:hAnsi="Arial" w:cs="Arial"/>
        </w:rPr>
      </w:pPr>
    </w:p>
    <w:p w:rsidR="00F8684F" w:rsidRPr="008E4065" w:rsidRDefault="00F8684F" w:rsidP="00F8684F">
      <w:pPr>
        <w:spacing w:after="0" w:line="240" w:lineRule="auto"/>
        <w:ind w:left="567" w:hanging="567"/>
        <w:jc w:val="both"/>
        <w:rPr>
          <w:rFonts w:ascii="Arial" w:eastAsia="Times New Roman" w:hAnsi="Arial" w:cs="Arial"/>
          <w:sz w:val="24"/>
          <w:szCs w:val="24"/>
        </w:rPr>
      </w:pPr>
      <w:r w:rsidRPr="008E4065">
        <w:rPr>
          <w:rFonts w:ascii="Arial" w:eastAsia="Times New Roman" w:hAnsi="Arial" w:cs="Arial"/>
          <w:sz w:val="24"/>
          <w:szCs w:val="24"/>
        </w:rPr>
        <w:t>2.</w:t>
      </w:r>
      <w:r w:rsidRPr="008E4065">
        <w:rPr>
          <w:rFonts w:ascii="Arial" w:eastAsia="Times New Roman" w:hAnsi="Arial" w:cs="Arial"/>
          <w:sz w:val="24"/>
          <w:szCs w:val="24"/>
        </w:rPr>
        <w:tab/>
        <w:t>To permanently increase the Planning Enforcement Officer’s PLN003 hours by 7.5, making a 30 hour post;</w:t>
      </w:r>
    </w:p>
    <w:p w:rsidR="00F8684F" w:rsidRPr="008E4065" w:rsidRDefault="00F8684F" w:rsidP="00F8684F">
      <w:pPr>
        <w:spacing w:after="0" w:line="240" w:lineRule="auto"/>
        <w:ind w:left="567" w:hanging="567"/>
        <w:jc w:val="both"/>
        <w:rPr>
          <w:rFonts w:ascii="Arial" w:eastAsia="Times New Roman" w:hAnsi="Arial" w:cs="Arial"/>
        </w:rPr>
      </w:pPr>
    </w:p>
    <w:p w:rsidR="00F8684F" w:rsidRPr="008E4065" w:rsidRDefault="00F8684F" w:rsidP="00F8684F">
      <w:pPr>
        <w:spacing w:after="0" w:line="240" w:lineRule="auto"/>
        <w:ind w:left="567" w:hanging="567"/>
        <w:jc w:val="both"/>
        <w:rPr>
          <w:rFonts w:ascii="Arial" w:eastAsia="Times New Roman" w:hAnsi="Arial" w:cs="Arial"/>
          <w:sz w:val="24"/>
          <w:szCs w:val="24"/>
        </w:rPr>
      </w:pPr>
      <w:r w:rsidRPr="008E4065">
        <w:rPr>
          <w:rFonts w:ascii="Arial" w:eastAsia="Times New Roman" w:hAnsi="Arial" w:cs="Arial"/>
          <w:sz w:val="24"/>
          <w:szCs w:val="24"/>
        </w:rPr>
        <w:t>3.</w:t>
      </w:r>
      <w:r w:rsidRPr="008E4065">
        <w:rPr>
          <w:rFonts w:ascii="Arial" w:eastAsia="Times New Roman" w:hAnsi="Arial" w:cs="Arial"/>
          <w:sz w:val="24"/>
          <w:szCs w:val="24"/>
        </w:rPr>
        <w:tab/>
        <w:t>To create a new permanent part time (30 hours) Heritage and Conservation Officer on PO4 from 1st April, 2018 with recruitment being ring-fenced to Development Services; post to be filled internally, with the deletion of the subsequent vacancy, or not filled;</w:t>
      </w:r>
    </w:p>
    <w:p w:rsidR="00F8684F" w:rsidRPr="008E4065" w:rsidRDefault="00F8684F" w:rsidP="00F8684F">
      <w:pPr>
        <w:spacing w:after="0" w:line="240" w:lineRule="auto"/>
        <w:ind w:left="567" w:hanging="567"/>
        <w:jc w:val="both"/>
        <w:rPr>
          <w:rFonts w:ascii="Arial" w:eastAsia="Times New Roman" w:hAnsi="Arial" w:cs="Arial"/>
        </w:rPr>
      </w:pPr>
    </w:p>
    <w:p w:rsidR="00F8684F" w:rsidRPr="008E4065" w:rsidRDefault="00F8684F" w:rsidP="00F8684F">
      <w:pPr>
        <w:spacing w:after="0" w:line="240" w:lineRule="auto"/>
        <w:ind w:left="567" w:hanging="567"/>
        <w:jc w:val="both"/>
        <w:rPr>
          <w:rFonts w:ascii="Arial" w:eastAsia="Times New Roman" w:hAnsi="Arial" w:cs="Arial"/>
          <w:sz w:val="24"/>
          <w:szCs w:val="24"/>
        </w:rPr>
      </w:pPr>
      <w:r w:rsidRPr="008E4065">
        <w:rPr>
          <w:rFonts w:ascii="Arial" w:eastAsia="Times New Roman" w:hAnsi="Arial" w:cs="Arial"/>
          <w:sz w:val="24"/>
          <w:szCs w:val="24"/>
        </w:rPr>
        <w:t>4.</w:t>
      </w:r>
      <w:r w:rsidRPr="008E4065">
        <w:rPr>
          <w:rFonts w:ascii="Arial" w:eastAsia="Times New Roman" w:hAnsi="Arial" w:cs="Arial"/>
          <w:sz w:val="24"/>
          <w:szCs w:val="24"/>
        </w:rPr>
        <w:tab/>
        <w:t>To create a new permanent part time (30 hours) Senior Policy Officer on PO4 from 1st April, 2018 with recruitment being ring-fenced to Development Services; post to be filled internally, with the deletion of the subsequent vacancy, or not filled;</w:t>
      </w:r>
    </w:p>
    <w:p w:rsidR="00F8684F" w:rsidRPr="008E4065" w:rsidRDefault="00F8684F" w:rsidP="00F8684F">
      <w:pPr>
        <w:spacing w:after="0" w:line="240" w:lineRule="auto"/>
        <w:ind w:left="567" w:hanging="567"/>
        <w:jc w:val="both"/>
        <w:rPr>
          <w:rFonts w:ascii="Arial" w:eastAsia="Times New Roman" w:hAnsi="Arial" w:cs="Arial"/>
        </w:rPr>
      </w:pPr>
    </w:p>
    <w:p w:rsidR="00F8684F" w:rsidRPr="008E4065" w:rsidRDefault="00F8684F" w:rsidP="00F8684F">
      <w:pPr>
        <w:spacing w:after="0" w:line="240" w:lineRule="auto"/>
        <w:ind w:left="567" w:hanging="567"/>
        <w:jc w:val="both"/>
        <w:rPr>
          <w:rFonts w:ascii="Arial" w:eastAsia="Times New Roman" w:hAnsi="Arial" w:cs="Arial"/>
          <w:sz w:val="24"/>
          <w:szCs w:val="24"/>
        </w:rPr>
      </w:pPr>
      <w:r w:rsidRPr="008E4065">
        <w:rPr>
          <w:rFonts w:ascii="Arial" w:eastAsia="Times New Roman" w:hAnsi="Arial" w:cs="Arial"/>
          <w:sz w:val="24"/>
          <w:szCs w:val="24"/>
        </w:rPr>
        <w:t>5.</w:t>
      </w:r>
      <w:r w:rsidRPr="008E4065">
        <w:rPr>
          <w:rFonts w:ascii="Arial" w:eastAsia="Times New Roman" w:hAnsi="Arial" w:cs="Arial"/>
          <w:sz w:val="24"/>
          <w:szCs w:val="24"/>
        </w:rPr>
        <w:tab/>
        <w:t>To create a new permanent full time Principal Planning Officer on PO4 from 1st April, 2018 with recruitment being ring-fenced to Development Services; post to be filled internally, with the deletion of the subsequent vacancy, or not filled; and</w:t>
      </w:r>
    </w:p>
    <w:p w:rsidR="00F8684F" w:rsidRPr="008E4065" w:rsidRDefault="00F8684F" w:rsidP="00F8684F">
      <w:pPr>
        <w:spacing w:after="0" w:line="240" w:lineRule="auto"/>
        <w:ind w:left="567" w:hanging="567"/>
        <w:jc w:val="both"/>
        <w:rPr>
          <w:rFonts w:ascii="Arial" w:eastAsia="Times New Roman" w:hAnsi="Arial" w:cs="Arial"/>
        </w:rPr>
      </w:pPr>
    </w:p>
    <w:p w:rsidR="00F8684F" w:rsidRPr="008E4065" w:rsidRDefault="00F8684F" w:rsidP="00F8684F">
      <w:pPr>
        <w:spacing w:after="0" w:line="240" w:lineRule="auto"/>
        <w:ind w:left="567" w:hanging="567"/>
        <w:jc w:val="both"/>
        <w:rPr>
          <w:rFonts w:ascii="Arial" w:eastAsia="Times New Roman" w:hAnsi="Arial" w:cs="Arial"/>
          <w:sz w:val="24"/>
          <w:szCs w:val="24"/>
        </w:rPr>
      </w:pPr>
      <w:r w:rsidRPr="008E4065">
        <w:rPr>
          <w:rFonts w:ascii="Arial" w:eastAsia="Times New Roman" w:hAnsi="Arial" w:cs="Arial"/>
          <w:sz w:val="24"/>
          <w:szCs w:val="24"/>
        </w:rPr>
        <w:t>6.</w:t>
      </w:r>
      <w:r w:rsidRPr="008E4065">
        <w:rPr>
          <w:rFonts w:ascii="Arial" w:eastAsia="Times New Roman" w:hAnsi="Arial" w:cs="Arial"/>
          <w:sz w:val="24"/>
          <w:szCs w:val="24"/>
        </w:rPr>
        <w:tab/>
        <w:t>To retitle and upgrade the current Principal Planning Officer (Policy) PLN010 post holder to Development Services Manager on PO11 from 1st April, 2018.</w:t>
      </w:r>
    </w:p>
    <w:p w:rsidR="005A1DA2" w:rsidRPr="008E4065" w:rsidRDefault="005A1DA2" w:rsidP="004E2311">
      <w:pPr>
        <w:spacing w:after="0" w:line="240" w:lineRule="auto"/>
        <w:jc w:val="both"/>
        <w:rPr>
          <w:rFonts w:ascii="Arial" w:eastAsia="Times New Roman" w:hAnsi="Arial" w:cs="Arial"/>
          <w:b/>
          <w:sz w:val="24"/>
          <w:szCs w:val="24"/>
        </w:rPr>
      </w:pPr>
    </w:p>
    <w:p w:rsidR="00F8684F" w:rsidRPr="008E4065" w:rsidRDefault="007A093C" w:rsidP="004E2311">
      <w:pPr>
        <w:spacing w:after="0" w:line="240" w:lineRule="auto"/>
        <w:jc w:val="both"/>
        <w:rPr>
          <w:rFonts w:ascii="Arial" w:eastAsia="Times New Roman" w:hAnsi="Arial" w:cs="Arial"/>
          <w:sz w:val="24"/>
          <w:szCs w:val="24"/>
        </w:rPr>
      </w:pPr>
      <w:r>
        <w:rPr>
          <w:rFonts w:ascii="Arial" w:eastAsia="Times New Roman" w:hAnsi="Arial" w:cs="Arial"/>
          <w:b/>
          <w:sz w:val="24"/>
          <w:szCs w:val="24"/>
        </w:rPr>
        <w:t>126</w:t>
      </w:r>
      <w:r w:rsidR="00F8684F" w:rsidRPr="008E4065">
        <w:rPr>
          <w:rFonts w:ascii="Arial" w:eastAsia="Times New Roman" w:hAnsi="Arial" w:cs="Arial"/>
          <w:b/>
          <w:sz w:val="24"/>
          <w:szCs w:val="24"/>
        </w:rPr>
        <w:t xml:space="preserve"> – Essential User Allowance</w:t>
      </w:r>
    </w:p>
    <w:p w:rsidR="00F8684F" w:rsidRPr="008E4065" w:rsidRDefault="00F8684F" w:rsidP="004E2311">
      <w:pPr>
        <w:spacing w:after="0" w:line="240" w:lineRule="auto"/>
        <w:jc w:val="both"/>
        <w:rPr>
          <w:rFonts w:ascii="Arial" w:eastAsia="Times New Roman" w:hAnsi="Arial" w:cs="Arial"/>
          <w:sz w:val="24"/>
          <w:szCs w:val="24"/>
        </w:rPr>
      </w:pPr>
    </w:p>
    <w:p w:rsidR="00F8684F" w:rsidRPr="008E4065" w:rsidRDefault="00B43B61" w:rsidP="00F8684F">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 xml:space="preserve">The Director of Resources submitted a report that </w:t>
      </w:r>
      <w:r w:rsidR="00F8684F" w:rsidRPr="008E4065">
        <w:rPr>
          <w:rFonts w:ascii="Arial" w:eastAsia="Times New Roman" w:hAnsi="Arial" w:cs="Arial"/>
          <w:sz w:val="24"/>
          <w:szCs w:val="24"/>
        </w:rPr>
        <w:t>set out the proposed Policy Statement in relation to the Essential User Allowance and a list of the</w:t>
      </w:r>
      <w:r w:rsidRPr="008E4065">
        <w:rPr>
          <w:rFonts w:ascii="Arial" w:eastAsia="Times New Roman" w:hAnsi="Arial" w:cs="Arial"/>
          <w:sz w:val="24"/>
          <w:szCs w:val="24"/>
        </w:rPr>
        <w:t xml:space="preserve"> posts that would be affected. </w:t>
      </w:r>
      <w:r w:rsidR="00F8684F" w:rsidRPr="008E4065">
        <w:rPr>
          <w:rFonts w:ascii="Arial" w:eastAsia="Times New Roman" w:hAnsi="Arial" w:cs="Arial"/>
          <w:sz w:val="24"/>
          <w:szCs w:val="24"/>
        </w:rPr>
        <w:t xml:space="preserve">There </w:t>
      </w:r>
      <w:r w:rsidRPr="008E4065">
        <w:rPr>
          <w:rFonts w:ascii="Arial" w:eastAsia="Times New Roman" w:hAnsi="Arial" w:cs="Arial"/>
          <w:sz w:val="24"/>
          <w:szCs w:val="24"/>
        </w:rPr>
        <w:t>wa</w:t>
      </w:r>
      <w:r w:rsidR="00F8684F" w:rsidRPr="008E4065">
        <w:rPr>
          <w:rFonts w:ascii="Arial" w:eastAsia="Times New Roman" w:hAnsi="Arial" w:cs="Arial"/>
          <w:sz w:val="24"/>
          <w:szCs w:val="24"/>
        </w:rPr>
        <w:t>s also confirmation of the motor cycle mileage rate.</w:t>
      </w:r>
    </w:p>
    <w:p w:rsidR="00F8684F" w:rsidRPr="008E4065" w:rsidRDefault="00F8684F" w:rsidP="00F8684F">
      <w:pPr>
        <w:spacing w:after="0" w:line="240" w:lineRule="auto"/>
        <w:jc w:val="both"/>
        <w:rPr>
          <w:rFonts w:ascii="Arial" w:eastAsia="Times New Roman" w:hAnsi="Arial" w:cs="Arial"/>
          <w:sz w:val="24"/>
          <w:szCs w:val="24"/>
        </w:rPr>
      </w:pPr>
    </w:p>
    <w:p w:rsidR="00F8684F" w:rsidRPr="008E4065" w:rsidRDefault="00B43B61" w:rsidP="00F8684F">
      <w:pPr>
        <w:spacing w:after="0" w:line="240" w:lineRule="auto"/>
        <w:jc w:val="both"/>
        <w:rPr>
          <w:rFonts w:ascii="Arial" w:eastAsia="Times New Roman" w:hAnsi="Arial" w:cs="Arial"/>
          <w:sz w:val="24"/>
          <w:szCs w:val="24"/>
        </w:rPr>
      </w:pPr>
      <w:r w:rsidRPr="008E4065">
        <w:rPr>
          <w:rFonts w:ascii="Arial" w:eastAsia="Times New Roman" w:hAnsi="Arial" w:cs="Arial"/>
          <w:sz w:val="24"/>
          <w:szCs w:val="24"/>
        </w:rPr>
        <w:t xml:space="preserve">RECOMMENDED:- </w:t>
      </w:r>
      <w:r w:rsidR="00F8684F" w:rsidRPr="008E4065">
        <w:rPr>
          <w:rFonts w:ascii="Arial" w:eastAsia="Times New Roman" w:hAnsi="Arial" w:cs="Arial"/>
          <w:sz w:val="24"/>
          <w:szCs w:val="24"/>
        </w:rPr>
        <w:t>To recommend the Council:-</w:t>
      </w:r>
    </w:p>
    <w:p w:rsidR="00F8684F" w:rsidRPr="008E4065" w:rsidRDefault="00F8684F" w:rsidP="00F8684F">
      <w:pPr>
        <w:spacing w:after="0" w:line="240" w:lineRule="auto"/>
        <w:ind w:left="567" w:hanging="567"/>
        <w:jc w:val="both"/>
        <w:rPr>
          <w:rFonts w:ascii="Arial" w:eastAsia="Times New Roman" w:hAnsi="Arial" w:cs="Arial"/>
          <w:sz w:val="24"/>
          <w:szCs w:val="24"/>
        </w:rPr>
      </w:pPr>
    </w:p>
    <w:p w:rsidR="00F8684F" w:rsidRPr="008E4065" w:rsidRDefault="00F8684F" w:rsidP="00F8684F">
      <w:pPr>
        <w:spacing w:after="0" w:line="240" w:lineRule="auto"/>
        <w:ind w:left="567" w:hanging="567"/>
        <w:jc w:val="both"/>
        <w:rPr>
          <w:rFonts w:ascii="Arial" w:eastAsia="Times New Roman" w:hAnsi="Arial" w:cs="Arial"/>
          <w:sz w:val="24"/>
          <w:szCs w:val="24"/>
        </w:rPr>
      </w:pPr>
      <w:r w:rsidRPr="008E4065">
        <w:rPr>
          <w:rFonts w:ascii="Arial" w:eastAsia="Times New Roman" w:hAnsi="Arial" w:cs="Arial"/>
          <w:sz w:val="24"/>
          <w:szCs w:val="24"/>
        </w:rPr>
        <w:t>1.</w:t>
      </w:r>
      <w:r w:rsidRPr="008E4065">
        <w:rPr>
          <w:rFonts w:ascii="Arial" w:eastAsia="Times New Roman" w:hAnsi="Arial" w:cs="Arial"/>
          <w:sz w:val="24"/>
          <w:szCs w:val="24"/>
        </w:rPr>
        <w:tab/>
        <w:t>To agree the Essential User Policy Statement;</w:t>
      </w:r>
    </w:p>
    <w:p w:rsidR="00F8684F" w:rsidRPr="008E4065" w:rsidRDefault="00F8684F" w:rsidP="00F8684F">
      <w:pPr>
        <w:spacing w:after="0" w:line="240" w:lineRule="auto"/>
        <w:ind w:left="567" w:hanging="567"/>
        <w:jc w:val="both"/>
        <w:rPr>
          <w:rFonts w:ascii="Arial" w:eastAsia="Times New Roman" w:hAnsi="Arial" w:cs="Arial"/>
        </w:rPr>
      </w:pPr>
    </w:p>
    <w:p w:rsidR="00F8684F" w:rsidRPr="008E4065" w:rsidRDefault="00F8684F" w:rsidP="00F8684F">
      <w:pPr>
        <w:spacing w:after="0" w:line="240" w:lineRule="auto"/>
        <w:ind w:left="567" w:hanging="567"/>
        <w:jc w:val="both"/>
        <w:rPr>
          <w:rFonts w:ascii="Arial" w:eastAsia="Times New Roman" w:hAnsi="Arial" w:cs="Arial"/>
          <w:sz w:val="24"/>
          <w:szCs w:val="24"/>
        </w:rPr>
      </w:pPr>
      <w:r w:rsidRPr="008E4065">
        <w:rPr>
          <w:rFonts w:ascii="Arial" w:eastAsia="Times New Roman" w:hAnsi="Arial" w:cs="Arial"/>
          <w:sz w:val="24"/>
          <w:szCs w:val="24"/>
        </w:rPr>
        <w:t>2.</w:t>
      </w:r>
      <w:r w:rsidRPr="008E4065">
        <w:rPr>
          <w:rFonts w:ascii="Arial" w:eastAsia="Times New Roman" w:hAnsi="Arial" w:cs="Arial"/>
          <w:sz w:val="24"/>
          <w:szCs w:val="24"/>
        </w:rPr>
        <w:tab/>
        <w:t xml:space="preserve">To agree that Essential User status </w:t>
      </w:r>
      <w:r w:rsidR="005A1DA2" w:rsidRPr="008E4065">
        <w:rPr>
          <w:rFonts w:ascii="Arial" w:eastAsia="Times New Roman" w:hAnsi="Arial" w:cs="Arial"/>
          <w:sz w:val="24"/>
          <w:szCs w:val="24"/>
        </w:rPr>
        <w:t>be</w:t>
      </w:r>
      <w:r w:rsidRPr="008E4065">
        <w:rPr>
          <w:rFonts w:ascii="Arial" w:eastAsia="Times New Roman" w:hAnsi="Arial" w:cs="Arial"/>
          <w:sz w:val="24"/>
          <w:szCs w:val="24"/>
        </w:rPr>
        <w:t xml:space="preserve"> reviewed against the Policy Statement as posts become vacant and </w:t>
      </w:r>
      <w:r w:rsidR="005A1DA2" w:rsidRPr="008E4065">
        <w:rPr>
          <w:rFonts w:ascii="Arial" w:eastAsia="Times New Roman" w:hAnsi="Arial" w:cs="Arial"/>
          <w:sz w:val="24"/>
          <w:szCs w:val="24"/>
        </w:rPr>
        <w:t>we</w:t>
      </w:r>
      <w:r w:rsidRPr="008E4065">
        <w:rPr>
          <w:rFonts w:ascii="Arial" w:eastAsia="Times New Roman" w:hAnsi="Arial" w:cs="Arial"/>
          <w:sz w:val="24"/>
          <w:szCs w:val="24"/>
        </w:rPr>
        <w:t>re advertised;</w:t>
      </w:r>
    </w:p>
    <w:p w:rsidR="00F8684F" w:rsidRPr="008E4065" w:rsidRDefault="00F8684F" w:rsidP="00F8684F">
      <w:pPr>
        <w:spacing w:after="0" w:line="240" w:lineRule="auto"/>
        <w:ind w:left="567" w:hanging="567"/>
        <w:jc w:val="both"/>
        <w:rPr>
          <w:rFonts w:ascii="Arial" w:eastAsia="Times New Roman" w:hAnsi="Arial" w:cs="Arial"/>
        </w:rPr>
      </w:pPr>
    </w:p>
    <w:p w:rsidR="00F8684F" w:rsidRPr="008E4065" w:rsidRDefault="00F8684F" w:rsidP="00F8684F">
      <w:pPr>
        <w:spacing w:after="0" w:line="240" w:lineRule="auto"/>
        <w:ind w:left="567" w:hanging="567"/>
        <w:jc w:val="both"/>
        <w:rPr>
          <w:rFonts w:ascii="Arial" w:eastAsia="Times New Roman" w:hAnsi="Arial" w:cs="Arial"/>
          <w:sz w:val="24"/>
          <w:szCs w:val="24"/>
        </w:rPr>
      </w:pPr>
      <w:r w:rsidRPr="008E4065">
        <w:rPr>
          <w:rFonts w:ascii="Arial" w:eastAsia="Times New Roman" w:hAnsi="Arial" w:cs="Arial"/>
          <w:sz w:val="24"/>
          <w:szCs w:val="24"/>
        </w:rPr>
        <w:lastRenderedPageBreak/>
        <w:t>3.</w:t>
      </w:r>
      <w:r w:rsidRPr="008E4065">
        <w:rPr>
          <w:rFonts w:ascii="Arial" w:eastAsia="Times New Roman" w:hAnsi="Arial" w:cs="Arial"/>
          <w:sz w:val="24"/>
          <w:szCs w:val="24"/>
        </w:rPr>
        <w:tab/>
        <w:t>To agree the posts identified under the Policy Statement have Essential User status from 1st April, 2018; and</w:t>
      </w:r>
    </w:p>
    <w:p w:rsidR="00F8684F" w:rsidRPr="008E4065" w:rsidRDefault="00F8684F" w:rsidP="00F8684F">
      <w:pPr>
        <w:spacing w:after="0" w:line="240" w:lineRule="auto"/>
        <w:ind w:left="567" w:hanging="567"/>
        <w:jc w:val="both"/>
        <w:rPr>
          <w:rFonts w:ascii="Arial" w:eastAsia="Times New Roman" w:hAnsi="Arial" w:cs="Arial"/>
        </w:rPr>
      </w:pPr>
    </w:p>
    <w:p w:rsidR="00F8684F" w:rsidRPr="008E4065" w:rsidRDefault="00F8684F" w:rsidP="00F8684F">
      <w:pPr>
        <w:spacing w:after="0" w:line="240" w:lineRule="auto"/>
        <w:ind w:left="567" w:hanging="567"/>
        <w:jc w:val="both"/>
        <w:rPr>
          <w:rFonts w:ascii="Arial" w:eastAsia="Times New Roman" w:hAnsi="Arial" w:cs="Arial"/>
          <w:sz w:val="24"/>
          <w:szCs w:val="24"/>
        </w:rPr>
      </w:pPr>
      <w:r w:rsidRPr="008E4065">
        <w:rPr>
          <w:rFonts w:ascii="Arial" w:eastAsia="Times New Roman" w:hAnsi="Arial" w:cs="Arial"/>
          <w:sz w:val="24"/>
          <w:szCs w:val="24"/>
        </w:rPr>
        <w:t>4.</w:t>
      </w:r>
      <w:r w:rsidRPr="008E4065">
        <w:rPr>
          <w:rFonts w:ascii="Arial" w:eastAsia="Times New Roman" w:hAnsi="Arial" w:cs="Arial"/>
          <w:sz w:val="24"/>
          <w:szCs w:val="24"/>
        </w:rPr>
        <w:tab/>
        <w:t>To agree that the</w:t>
      </w:r>
      <w:r w:rsidR="005A1DA2" w:rsidRPr="008E4065">
        <w:rPr>
          <w:rFonts w:ascii="Arial" w:eastAsia="Times New Roman" w:hAnsi="Arial" w:cs="Arial"/>
          <w:sz w:val="24"/>
          <w:szCs w:val="24"/>
        </w:rPr>
        <w:t xml:space="preserve"> motor cycle user mileage rate wa</w:t>
      </w:r>
      <w:r w:rsidRPr="008E4065">
        <w:rPr>
          <w:rFonts w:ascii="Arial" w:eastAsia="Times New Roman" w:hAnsi="Arial" w:cs="Arial"/>
          <w:sz w:val="24"/>
          <w:szCs w:val="24"/>
        </w:rPr>
        <w:t>s 30p per mile.</w:t>
      </w:r>
    </w:p>
    <w:p w:rsidR="00F8684F" w:rsidRPr="008E4065" w:rsidRDefault="00F8684F" w:rsidP="004E2311">
      <w:pPr>
        <w:spacing w:after="0" w:line="240" w:lineRule="auto"/>
        <w:jc w:val="both"/>
        <w:rPr>
          <w:rFonts w:ascii="Arial" w:eastAsia="Times New Roman" w:hAnsi="Arial" w:cs="Arial"/>
          <w:sz w:val="24"/>
          <w:szCs w:val="24"/>
        </w:rPr>
      </w:pPr>
    </w:p>
    <w:p w:rsidR="00C72DC8" w:rsidRPr="008E4065" w:rsidRDefault="00C72DC8" w:rsidP="001547F1">
      <w:pPr>
        <w:spacing w:after="0" w:line="240" w:lineRule="auto"/>
        <w:ind w:left="426" w:hanging="426"/>
        <w:jc w:val="both"/>
        <w:rPr>
          <w:rFonts w:ascii="Arial" w:eastAsia="Times New Roman" w:hAnsi="Arial" w:cs="Arial"/>
          <w:sz w:val="24"/>
          <w:szCs w:val="24"/>
        </w:rPr>
      </w:pPr>
      <w:r w:rsidRPr="008E4065">
        <w:rPr>
          <w:rFonts w:ascii="Arial" w:eastAsia="Times New Roman" w:hAnsi="Arial" w:cs="Arial"/>
          <w:sz w:val="24"/>
          <w:szCs w:val="24"/>
        </w:rPr>
        <w:t>The meeting closed at</w:t>
      </w:r>
      <w:r w:rsidR="009E4CDA" w:rsidRPr="008E4065">
        <w:rPr>
          <w:rFonts w:ascii="Arial" w:eastAsia="Times New Roman" w:hAnsi="Arial" w:cs="Arial"/>
          <w:sz w:val="24"/>
          <w:szCs w:val="24"/>
        </w:rPr>
        <w:t xml:space="preserve"> </w:t>
      </w:r>
      <w:r w:rsidR="007A093C">
        <w:rPr>
          <w:rFonts w:ascii="Arial" w:eastAsia="Times New Roman" w:hAnsi="Arial" w:cs="Arial"/>
          <w:sz w:val="24"/>
          <w:szCs w:val="24"/>
        </w:rPr>
        <w:t>3.35 p.m.</w:t>
      </w:r>
    </w:p>
    <w:sectPr w:rsidR="00C72DC8" w:rsidRPr="008E4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FFCD9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EC5233"/>
    <w:multiLevelType w:val="hybridMultilevel"/>
    <w:tmpl w:val="569AB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2F4E74"/>
    <w:multiLevelType w:val="hybridMultilevel"/>
    <w:tmpl w:val="2D3C9BE4"/>
    <w:lvl w:ilvl="0" w:tplc="C3CC0F2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551CB7"/>
    <w:multiLevelType w:val="hybridMultilevel"/>
    <w:tmpl w:val="A2F40F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8231A5"/>
    <w:multiLevelType w:val="hybridMultilevel"/>
    <w:tmpl w:val="1A8E1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325CFA"/>
    <w:multiLevelType w:val="hybridMultilevel"/>
    <w:tmpl w:val="69541B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FF1CC6"/>
    <w:multiLevelType w:val="hybridMultilevel"/>
    <w:tmpl w:val="F4169B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B0158F"/>
    <w:multiLevelType w:val="hybridMultilevel"/>
    <w:tmpl w:val="7818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8952C9"/>
    <w:multiLevelType w:val="hybridMultilevel"/>
    <w:tmpl w:val="52A261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7846CB"/>
    <w:multiLevelType w:val="hybridMultilevel"/>
    <w:tmpl w:val="6096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F83AFD"/>
    <w:multiLevelType w:val="hybridMultilevel"/>
    <w:tmpl w:val="AC0A7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4481B68"/>
    <w:multiLevelType w:val="hybridMultilevel"/>
    <w:tmpl w:val="8F38D902"/>
    <w:lvl w:ilvl="0" w:tplc="F4865F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1F01C9"/>
    <w:multiLevelType w:val="hybridMultilevel"/>
    <w:tmpl w:val="42AAD474"/>
    <w:lvl w:ilvl="0" w:tplc="5282B5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86A2AAF"/>
    <w:multiLevelType w:val="hybridMultilevel"/>
    <w:tmpl w:val="752C9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E85295"/>
    <w:multiLevelType w:val="hybridMultilevel"/>
    <w:tmpl w:val="40822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510B71"/>
    <w:multiLevelType w:val="hybridMultilevel"/>
    <w:tmpl w:val="4808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EC237C"/>
    <w:multiLevelType w:val="hybridMultilevel"/>
    <w:tmpl w:val="27F2B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9F5DBA"/>
    <w:multiLevelType w:val="hybridMultilevel"/>
    <w:tmpl w:val="5D0E7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117A46"/>
    <w:multiLevelType w:val="hybridMultilevel"/>
    <w:tmpl w:val="3E04A28A"/>
    <w:lvl w:ilvl="0" w:tplc="F878D0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8875E31"/>
    <w:multiLevelType w:val="hybridMultilevel"/>
    <w:tmpl w:val="27B6F924"/>
    <w:lvl w:ilvl="0" w:tplc="ED3EF7A6">
      <w:start w:val="3"/>
      <w:numFmt w:val="bullet"/>
      <w:lvlText w:val="-"/>
      <w:lvlJc w:val="left"/>
      <w:pPr>
        <w:ind w:left="555" w:hanging="360"/>
      </w:pPr>
      <w:rPr>
        <w:rFonts w:ascii="Arial" w:eastAsia="Times New Roman" w:hAnsi="Arial" w:cs="Aria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20">
    <w:nsid w:val="3CFD7464"/>
    <w:multiLevelType w:val="hybridMultilevel"/>
    <w:tmpl w:val="E76238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6F61FFD"/>
    <w:multiLevelType w:val="hybridMultilevel"/>
    <w:tmpl w:val="98D6BAC4"/>
    <w:lvl w:ilvl="0" w:tplc="31223B84">
      <w:start w:val="4"/>
      <w:numFmt w:val="bullet"/>
      <w:lvlText w:val="-"/>
      <w:lvlJc w:val="left"/>
      <w:pPr>
        <w:ind w:left="852" w:hanging="360"/>
      </w:pPr>
      <w:rPr>
        <w:rFonts w:ascii="Arial" w:eastAsia="Times New Roman" w:hAnsi="Arial" w:cs="Aria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2">
    <w:nsid w:val="479D0D45"/>
    <w:multiLevelType w:val="hybridMultilevel"/>
    <w:tmpl w:val="9776F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9934AFA"/>
    <w:multiLevelType w:val="hybridMultilevel"/>
    <w:tmpl w:val="27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C82445"/>
    <w:multiLevelType w:val="hybridMultilevel"/>
    <w:tmpl w:val="ADAC4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6B3E80"/>
    <w:multiLevelType w:val="hybridMultilevel"/>
    <w:tmpl w:val="D3FCFE12"/>
    <w:lvl w:ilvl="0" w:tplc="60787AC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BB90DB7"/>
    <w:multiLevelType w:val="hybridMultilevel"/>
    <w:tmpl w:val="D1B6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6812BD2"/>
    <w:multiLevelType w:val="hybridMultilevel"/>
    <w:tmpl w:val="0380A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A14F52"/>
    <w:multiLevelType w:val="hybridMultilevel"/>
    <w:tmpl w:val="9B9A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5060E1"/>
    <w:multiLevelType w:val="hybridMultilevel"/>
    <w:tmpl w:val="E92E2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4C02907"/>
    <w:multiLevelType w:val="hybridMultilevel"/>
    <w:tmpl w:val="0DC2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6CE7CF4"/>
    <w:multiLevelType w:val="hybridMultilevel"/>
    <w:tmpl w:val="DEEE1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EB35BEC"/>
    <w:multiLevelType w:val="hybridMultilevel"/>
    <w:tmpl w:val="CBF2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5"/>
  </w:num>
  <w:num w:numId="4">
    <w:abstractNumId w:val="27"/>
  </w:num>
  <w:num w:numId="5">
    <w:abstractNumId w:val="28"/>
  </w:num>
  <w:num w:numId="6">
    <w:abstractNumId w:val="29"/>
  </w:num>
  <w:num w:numId="7">
    <w:abstractNumId w:val="17"/>
  </w:num>
  <w:num w:numId="8">
    <w:abstractNumId w:val="18"/>
  </w:num>
  <w:num w:numId="9">
    <w:abstractNumId w:val="2"/>
  </w:num>
  <w:num w:numId="10">
    <w:abstractNumId w:val="7"/>
  </w:num>
  <w:num w:numId="11">
    <w:abstractNumId w:val="3"/>
  </w:num>
  <w:num w:numId="12">
    <w:abstractNumId w:val="19"/>
  </w:num>
  <w:num w:numId="13">
    <w:abstractNumId w:val="9"/>
  </w:num>
  <w:num w:numId="14">
    <w:abstractNumId w:val="30"/>
  </w:num>
  <w:num w:numId="15">
    <w:abstractNumId w:val="20"/>
  </w:num>
  <w:num w:numId="16">
    <w:abstractNumId w:val="24"/>
  </w:num>
  <w:num w:numId="17">
    <w:abstractNumId w:val="10"/>
  </w:num>
  <w:num w:numId="18">
    <w:abstractNumId w:val="6"/>
  </w:num>
  <w:num w:numId="19">
    <w:abstractNumId w:val="16"/>
  </w:num>
  <w:num w:numId="20">
    <w:abstractNumId w:val="15"/>
  </w:num>
  <w:num w:numId="21">
    <w:abstractNumId w:val="31"/>
  </w:num>
  <w:num w:numId="22">
    <w:abstractNumId w:val="21"/>
  </w:num>
  <w:num w:numId="23">
    <w:abstractNumId w:val="1"/>
  </w:num>
  <w:num w:numId="24">
    <w:abstractNumId w:val="4"/>
  </w:num>
  <w:num w:numId="25">
    <w:abstractNumId w:val="26"/>
  </w:num>
  <w:num w:numId="26">
    <w:abstractNumId w:val="11"/>
  </w:num>
  <w:num w:numId="27">
    <w:abstractNumId w:val="32"/>
  </w:num>
  <w:num w:numId="28">
    <w:abstractNumId w:val="22"/>
  </w:num>
  <w:num w:numId="29">
    <w:abstractNumId w:val="12"/>
  </w:num>
  <w:num w:numId="30">
    <w:abstractNumId w:val="8"/>
  </w:num>
  <w:num w:numId="31">
    <w:abstractNumId w:val="25"/>
  </w:num>
  <w:num w:numId="32">
    <w:abstractNumId w:val="1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2E"/>
    <w:rsid w:val="00000933"/>
    <w:rsid w:val="0001761D"/>
    <w:rsid w:val="00023D25"/>
    <w:rsid w:val="00035146"/>
    <w:rsid w:val="00037A99"/>
    <w:rsid w:val="00042E61"/>
    <w:rsid w:val="000454C5"/>
    <w:rsid w:val="0005158E"/>
    <w:rsid w:val="000627B2"/>
    <w:rsid w:val="00082D8E"/>
    <w:rsid w:val="00083539"/>
    <w:rsid w:val="00095AA4"/>
    <w:rsid w:val="00097429"/>
    <w:rsid w:val="000A230A"/>
    <w:rsid w:val="000C1B7F"/>
    <w:rsid w:val="000C4427"/>
    <w:rsid w:val="000C6601"/>
    <w:rsid w:val="000D6C43"/>
    <w:rsid w:val="000E74DE"/>
    <w:rsid w:val="000F16F2"/>
    <w:rsid w:val="00105F9D"/>
    <w:rsid w:val="00123D4C"/>
    <w:rsid w:val="0012496A"/>
    <w:rsid w:val="00127D91"/>
    <w:rsid w:val="001362DA"/>
    <w:rsid w:val="00137FD1"/>
    <w:rsid w:val="00145246"/>
    <w:rsid w:val="001536F0"/>
    <w:rsid w:val="001547F1"/>
    <w:rsid w:val="00157364"/>
    <w:rsid w:val="001623AE"/>
    <w:rsid w:val="00163A32"/>
    <w:rsid w:val="001645CC"/>
    <w:rsid w:val="00165768"/>
    <w:rsid w:val="0017049D"/>
    <w:rsid w:val="00194F5D"/>
    <w:rsid w:val="0019684F"/>
    <w:rsid w:val="001A3F1D"/>
    <w:rsid w:val="001B6101"/>
    <w:rsid w:val="001B6517"/>
    <w:rsid w:val="001C0B1F"/>
    <w:rsid w:val="001C15A2"/>
    <w:rsid w:val="001D3F30"/>
    <w:rsid w:val="001F0BB0"/>
    <w:rsid w:val="001F0E3A"/>
    <w:rsid w:val="001F1B28"/>
    <w:rsid w:val="001F35B5"/>
    <w:rsid w:val="002006CA"/>
    <w:rsid w:val="002125D7"/>
    <w:rsid w:val="00214325"/>
    <w:rsid w:val="00215B52"/>
    <w:rsid w:val="002374D8"/>
    <w:rsid w:val="002412BA"/>
    <w:rsid w:val="00242E5C"/>
    <w:rsid w:val="00243B91"/>
    <w:rsid w:val="002447BB"/>
    <w:rsid w:val="00244A3E"/>
    <w:rsid w:val="00245F27"/>
    <w:rsid w:val="00253E8C"/>
    <w:rsid w:val="00256709"/>
    <w:rsid w:val="00266C4C"/>
    <w:rsid w:val="00292066"/>
    <w:rsid w:val="002951B1"/>
    <w:rsid w:val="002A060D"/>
    <w:rsid w:val="002A145B"/>
    <w:rsid w:val="002A38E1"/>
    <w:rsid w:val="002A63FF"/>
    <w:rsid w:val="002A78F0"/>
    <w:rsid w:val="002B0CA4"/>
    <w:rsid w:val="002B2258"/>
    <w:rsid w:val="002B240C"/>
    <w:rsid w:val="002B426F"/>
    <w:rsid w:val="002C31DD"/>
    <w:rsid w:val="002C7E86"/>
    <w:rsid w:val="002D61F4"/>
    <w:rsid w:val="00310FDF"/>
    <w:rsid w:val="0032151A"/>
    <w:rsid w:val="00321C8E"/>
    <w:rsid w:val="0032627A"/>
    <w:rsid w:val="0033759B"/>
    <w:rsid w:val="00342E0D"/>
    <w:rsid w:val="00352123"/>
    <w:rsid w:val="00367BAB"/>
    <w:rsid w:val="00377D1B"/>
    <w:rsid w:val="00396913"/>
    <w:rsid w:val="003A592B"/>
    <w:rsid w:val="003B3ABE"/>
    <w:rsid w:val="003C0873"/>
    <w:rsid w:val="003C1002"/>
    <w:rsid w:val="003C143E"/>
    <w:rsid w:val="003C5182"/>
    <w:rsid w:val="003C7F0F"/>
    <w:rsid w:val="003D5D94"/>
    <w:rsid w:val="003E1E79"/>
    <w:rsid w:val="003E3054"/>
    <w:rsid w:val="003F1DD6"/>
    <w:rsid w:val="004039B0"/>
    <w:rsid w:val="004175FE"/>
    <w:rsid w:val="0043007C"/>
    <w:rsid w:val="00436542"/>
    <w:rsid w:val="00440D70"/>
    <w:rsid w:val="00442BBA"/>
    <w:rsid w:val="00442FD8"/>
    <w:rsid w:val="00462AEF"/>
    <w:rsid w:val="004645E3"/>
    <w:rsid w:val="0047736C"/>
    <w:rsid w:val="00484188"/>
    <w:rsid w:val="004863FE"/>
    <w:rsid w:val="00490257"/>
    <w:rsid w:val="004B375F"/>
    <w:rsid w:val="004B56F8"/>
    <w:rsid w:val="004C5703"/>
    <w:rsid w:val="004C5F74"/>
    <w:rsid w:val="004D6F18"/>
    <w:rsid w:val="004E2311"/>
    <w:rsid w:val="004E3C95"/>
    <w:rsid w:val="004E3D27"/>
    <w:rsid w:val="004E4C0B"/>
    <w:rsid w:val="004E52B7"/>
    <w:rsid w:val="005107E2"/>
    <w:rsid w:val="00514202"/>
    <w:rsid w:val="00514C1F"/>
    <w:rsid w:val="0052464B"/>
    <w:rsid w:val="00527FF1"/>
    <w:rsid w:val="0053215C"/>
    <w:rsid w:val="00534DFD"/>
    <w:rsid w:val="005477E9"/>
    <w:rsid w:val="00556E12"/>
    <w:rsid w:val="005604B9"/>
    <w:rsid w:val="00576D78"/>
    <w:rsid w:val="005816C5"/>
    <w:rsid w:val="0058479A"/>
    <w:rsid w:val="0058665B"/>
    <w:rsid w:val="00592E04"/>
    <w:rsid w:val="00593C2F"/>
    <w:rsid w:val="00597C88"/>
    <w:rsid w:val="005A1BE6"/>
    <w:rsid w:val="005A1DA2"/>
    <w:rsid w:val="005A3E6F"/>
    <w:rsid w:val="005C5007"/>
    <w:rsid w:val="005D67DF"/>
    <w:rsid w:val="005E20D4"/>
    <w:rsid w:val="005E75F5"/>
    <w:rsid w:val="005F565A"/>
    <w:rsid w:val="006144F8"/>
    <w:rsid w:val="00642211"/>
    <w:rsid w:val="006559C3"/>
    <w:rsid w:val="006608BF"/>
    <w:rsid w:val="0067058C"/>
    <w:rsid w:val="0068305B"/>
    <w:rsid w:val="006B25EC"/>
    <w:rsid w:val="006B5245"/>
    <w:rsid w:val="006C3102"/>
    <w:rsid w:val="006D086C"/>
    <w:rsid w:val="006D5D68"/>
    <w:rsid w:val="006D7C13"/>
    <w:rsid w:val="006E14C8"/>
    <w:rsid w:val="006F3172"/>
    <w:rsid w:val="007201B7"/>
    <w:rsid w:val="00723CBC"/>
    <w:rsid w:val="00734C83"/>
    <w:rsid w:val="00736494"/>
    <w:rsid w:val="00742226"/>
    <w:rsid w:val="0074551B"/>
    <w:rsid w:val="00763DD8"/>
    <w:rsid w:val="00770935"/>
    <w:rsid w:val="007737E1"/>
    <w:rsid w:val="007813A6"/>
    <w:rsid w:val="007A093C"/>
    <w:rsid w:val="007A09CA"/>
    <w:rsid w:val="007B32B8"/>
    <w:rsid w:val="007B47FE"/>
    <w:rsid w:val="007C17AC"/>
    <w:rsid w:val="007C6036"/>
    <w:rsid w:val="007F5854"/>
    <w:rsid w:val="00812820"/>
    <w:rsid w:val="00814274"/>
    <w:rsid w:val="00822AE0"/>
    <w:rsid w:val="00832E71"/>
    <w:rsid w:val="00845178"/>
    <w:rsid w:val="0084786D"/>
    <w:rsid w:val="00864385"/>
    <w:rsid w:val="00874AA6"/>
    <w:rsid w:val="00885DF1"/>
    <w:rsid w:val="008868C6"/>
    <w:rsid w:val="00887802"/>
    <w:rsid w:val="008A3176"/>
    <w:rsid w:val="008B3401"/>
    <w:rsid w:val="008C0415"/>
    <w:rsid w:val="008C70DB"/>
    <w:rsid w:val="008E03A2"/>
    <w:rsid w:val="008E4065"/>
    <w:rsid w:val="008E4892"/>
    <w:rsid w:val="008F08D5"/>
    <w:rsid w:val="008F6F24"/>
    <w:rsid w:val="009002A6"/>
    <w:rsid w:val="00904F9B"/>
    <w:rsid w:val="00912FC0"/>
    <w:rsid w:val="00914FB4"/>
    <w:rsid w:val="00916544"/>
    <w:rsid w:val="00922A55"/>
    <w:rsid w:val="00924004"/>
    <w:rsid w:val="00931BEC"/>
    <w:rsid w:val="009443AE"/>
    <w:rsid w:val="009513E8"/>
    <w:rsid w:val="0096094B"/>
    <w:rsid w:val="00962B19"/>
    <w:rsid w:val="00966EE8"/>
    <w:rsid w:val="00970AC5"/>
    <w:rsid w:val="00977908"/>
    <w:rsid w:val="009873CD"/>
    <w:rsid w:val="009930CF"/>
    <w:rsid w:val="009A1905"/>
    <w:rsid w:val="009A2036"/>
    <w:rsid w:val="009D718A"/>
    <w:rsid w:val="009D7949"/>
    <w:rsid w:val="009E37BA"/>
    <w:rsid w:val="009E4CDA"/>
    <w:rsid w:val="009E4E4A"/>
    <w:rsid w:val="009F657B"/>
    <w:rsid w:val="00A04615"/>
    <w:rsid w:val="00A04705"/>
    <w:rsid w:val="00A053E0"/>
    <w:rsid w:val="00A0676C"/>
    <w:rsid w:val="00A1224E"/>
    <w:rsid w:val="00A20B30"/>
    <w:rsid w:val="00A257AE"/>
    <w:rsid w:val="00A3470B"/>
    <w:rsid w:val="00A40AD5"/>
    <w:rsid w:val="00A447C3"/>
    <w:rsid w:val="00A6541C"/>
    <w:rsid w:val="00A66628"/>
    <w:rsid w:val="00A704F6"/>
    <w:rsid w:val="00A767C8"/>
    <w:rsid w:val="00A80149"/>
    <w:rsid w:val="00A907E7"/>
    <w:rsid w:val="00A97B8E"/>
    <w:rsid w:val="00AB1E16"/>
    <w:rsid w:val="00AC05F2"/>
    <w:rsid w:val="00AE27BB"/>
    <w:rsid w:val="00AE4508"/>
    <w:rsid w:val="00AE6900"/>
    <w:rsid w:val="00AF1F1B"/>
    <w:rsid w:val="00AF228F"/>
    <w:rsid w:val="00AF67A4"/>
    <w:rsid w:val="00B04524"/>
    <w:rsid w:val="00B07416"/>
    <w:rsid w:val="00B12348"/>
    <w:rsid w:val="00B21F4D"/>
    <w:rsid w:val="00B43B61"/>
    <w:rsid w:val="00B43D00"/>
    <w:rsid w:val="00B5772E"/>
    <w:rsid w:val="00B63CEF"/>
    <w:rsid w:val="00B64D6E"/>
    <w:rsid w:val="00B66390"/>
    <w:rsid w:val="00B66A7C"/>
    <w:rsid w:val="00B66BEF"/>
    <w:rsid w:val="00B677D5"/>
    <w:rsid w:val="00B761C1"/>
    <w:rsid w:val="00B9300C"/>
    <w:rsid w:val="00BA09CA"/>
    <w:rsid w:val="00BA66A2"/>
    <w:rsid w:val="00BB290F"/>
    <w:rsid w:val="00BB4827"/>
    <w:rsid w:val="00BB55D5"/>
    <w:rsid w:val="00BB6031"/>
    <w:rsid w:val="00BB6A95"/>
    <w:rsid w:val="00BC7A7B"/>
    <w:rsid w:val="00BD11E7"/>
    <w:rsid w:val="00BE7B44"/>
    <w:rsid w:val="00BF3782"/>
    <w:rsid w:val="00BF73D2"/>
    <w:rsid w:val="00C010BE"/>
    <w:rsid w:val="00C10F54"/>
    <w:rsid w:val="00C22BEA"/>
    <w:rsid w:val="00C30C4D"/>
    <w:rsid w:val="00C36E88"/>
    <w:rsid w:val="00C370E3"/>
    <w:rsid w:val="00C43490"/>
    <w:rsid w:val="00C54332"/>
    <w:rsid w:val="00C57836"/>
    <w:rsid w:val="00C71CE4"/>
    <w:rsid w:val="00C72DC8"/>
    <w:rsid w:val="00C85D6D"/>
    <w:rsid w:val="00C96ACF"/>
    <w:rsid w:val="00CA2316"/>
    <w:rsid w:val="00CA290A"/>
    <w:rsid w:val="00CA4ACA"/>
    <w:rsid w:val="00CA4CE7"/>
    <w:rsid w:val="00CB11BA"/>
    <w:rsid w:val="00CB21D9"/>
    <w:rsid w:val="00CB2576"/>
    <w:rsid w:val="00CC2ECD"/>
    <w:rsid w:val="00CD29E9"/>
    <w:rsid w:val="00CD35A8"/>
    <w:rsid w:val="00CD4083"/>
    <w:rsid w:val="00CD72CC"/>
    <w:rsid w:val="00CE28F6"/>
    <w:rsid w:val="00CE295E"/>
    <w:rsid w:val="00CF38FF"/>
    <w:rsid w:val="00CF6A58"/>
    <w:rsid w:val="00D11AEB"/>
    <w:rsid w:val="00D13CC5"/>
    <w:rsid w:val="00D14043"/>
    <w:rsid w:val="00D23602"/>
    <w:rsid w:val="00D3094B"/>
    <w:rsid w:val="00D352FE"/>
    <w:rsid w:val="00D37125"/>
    <w:rsid w:val="00D57525"/>
    <w:rsid w:val="00D6081E"/>
    <w:rsid w:val="00D67DA8"/>
    <w:rsid w:val="00D8088F"/>
    <w:rsid w:val="00D82A8A"/>
    <w:rsid w:val="00D91BDC"/>
    <w:rsid w:val="00D93106"/>
    <w:rsid w:val="00DA7814"/>
    <w:rsid w:val="00DB6406"/>
    <w:rsid w:val="00DC3586"/>
    <w:rsid w:val="00DD42E2"/>
    <w:rsid w:val="00DD588B"/>
    <w:rsid w:val="00DE58C8"/>
    <w:rsid w:val="00DF461F"/>
    <w:rsid w:val="00E02EE5"/>
    <w:rsid w:val="00E2162E"/>
    <w:rsid w:val="00E41AD1"/>
    <w:rsid w:val="00E65509"/>
    <w:rsid w:val="00E80637"/>
    <w:rsid w:val="00E957C7"/>
    <w:rsid w:val="00EA03AB"/>
    <w:rsid w:val="00EA1CDD"/>
    <w:rsid w:val="00EA488A"/>
    <w:rsid w:val="00EA48CB"/>
    <w:rsid w:val="00EB3EFD"/>
    <w:rsid w:val="00EB5AEF"/>
    <w:rsid w:val="00EB6308"/>
    <w:rsid w:val="00EC0918"/>
    <w:rsid w:val="00EC2609"/>
    <w:rsid w:val="00EC487A"/>
    <w:rsid w:val="00ED13AB"/>
    <w:rsid w:val="00EE00FF"/>
    <w:rsid w:val="00EE41A4"/>
    <w:rsid w:val="00F00B1D"/>
    <w:rsid w:val="00F0285C"/>
    <w:rsid w:val="00F162F9"/>
    <w:rsid w:val="00F22B62"/>
    <w:rsid w:val="00F24DBB"/>
    <w:rsid w:val="00F32B37"/>
    <w:rsid w:val="00F3476B"/>
    <w:rsid w:val="00F46F68"/>
    <w:rsid w:val="00F7265D"/>
    <w:rsid w:val="00F74935"/>
    <w:rsid w:val="00F768B6"/>
    <w:rsid w:val="00F80F60"/>
    <w:rsid w:val="00F84030"/>
    <w:rsid w:val="00F8684F"/>
    <w:rsid w:val="00F86FBC"/>
    <w:rsid w:val="00F96AE1"/>
    <w:rsid w:val="00FA2EB2"/>
    <w:rsid w:val="00FA4829"/>
    <w:rsid w:val="00FA5B59"/>
    <w:rsid w:val="00FB1201"/>
    <w:rsid w:val="00FB4110"/>
    <w:rsid w:val="00FB66B7"/>
    <w:rsid w:val="00FC1BC8"/>
    <w:rsid w:val="00FD5F62"/>
    <w:rsid w:val="00FE54E3"/>
    <w:rsid w:val="00FF5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 w:type="paragraph" w:styleId="ListBullet">
    <w:name w:val="List Bullet"/>
    <w:basedOn w:val="Normal"/>
    <w:uiPriority w:val="99"/>
    <w:unhideWhenUsed/>
    <w:rsid w:val="00A04615"/>
    <w:pPr>
      <w:numPr>
        <w:numId w:val="3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 w:type="paragraph" w:styleId="ListBullet">
    <w:name w:val="List Bullet"/>
    <w:basedOn w:val="Normal"/>
    <w:uiPriority w:val="99"/>
    <w:unhideWhenUsed/>
    <w:rsid w:val="00A04615"/>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18D02-253F-4CB6-ADD0-57AAA2C2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Barrow BC</Company>
  <LinksUpToDate>false</LinksUpToDate>
  <CharactersWithSpaces>16303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Kemsley</dc:creator>
  <cp:lastModifiedBy>Sandra Kemsley</cp:lastModifiedBy>
  <cp:revision>2</cp:revision>
  <cp:lastPrinted>2018-03-12T09:03:00Z</cp:lastPrinted>
  <dcterms:created xsi:type="dcterms:W3CDTF">2018-03-12T09:07:00Z</dcterms:created>
  <dcterms:modified xsi:type="dcterms:W3CDTF">2018-03-12T09:07:00Z</dcterms:modified>
</cp:coreProperties>
</file>